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810"/>
        <w:gridCol w:w="3521"/>
        <w:gridCol w:w="5654"/>
      </w:tblGrid>
      <w:tr w:rsidR="00030CB2" w:rsidTr="00365112">
        <w:trPr>
          <w:cantSplit/>
        </w:trPr>
        <w:tc>
          <w:tcPr>
            <w:tcW w:w="10790" w:type="dxa"/>
            <w:gridSpan w:val="4"/>
          </w:tcPr>
          <w:p w:rsidR="00030CB2" w:rsidRDefault="00030CB2" w:rsidP="00E8073F">
            <w:pPr>
              <w:pStyle w:val="ChecklistBasis"/>
            </w:pPr>
            <w:bookmarkStart w:id="0" w:name="_GoBack"/>
            <w:bookmarkEnd w:id="0"/>
            <w:r>
              <w:t xml:space="preserve">The purpose of this worksheet is to provide support for the full (convened) IRB or </w:t>
            </w:r>
            <w:r w:rsidRPr="00D411A1">
              <w:rPr>
                <w:u w:val="double"/>
              </w:rPr>
              <w:t>Designated Reviewers</w:t>
            </w:r>
            <w:r>
              <w:t xml:space="preserve"> when evaluating advertisement meant to be seen or heard by subjects. This worksheet is to be used. It does not have to be completed or retained.</w:t>
            </w:r>
          </w:p>
        </w:tc>
      </w:tr>
      <w:tr w:rsidR="00030CB2" w:rsidRPr="00744F5E" w:rsidTr="00365112">
        <w:trPr>
          <w:trHeight w:hRule="exact" w:val="72"/>
        </w:trPr>
        <w:tc>
          <w:tcPr>
            <w:tcW w:w="5136" w:type="dxa"/>
            <w:gridSpan w:val="3"/>
            <w:shd w:val="clear" w:color="auto" w:fill="000000"/>
          </w:tcPr>
          <w:p w:rsidR="00030CB2" w:rsidRPr="00744F5E" w:rsidRDefault="00030CB2" w:rsidP="00995DBF"/>
        </w:tc>
        <w:tc>
          <w:tcPr>
            <w:tcW w:w="5654" w:type="dxa"/>
            <w:shd w:val="clear" w:color="auto" w:fill="000000"/>
          </w:tcPr>
          <w:p w:rsidR="00030CB2" w:rsidRPr="00744F5E" w:rsidRDefault="00030CB2" w:rsidP="00995DBF"/>
        </w:tc>
      </w:tr>
      <w:tr w:rsidR="00030CB2" w:rsidTr="00365112">
        <w:tc>
          <w:tcPr>
            <w:tcW w:w="10790" w:type="dxa"/>
            <w:gridSpan w:val="4"/>
          </w:tcPr>
          <w:p w:rsidR="00030CB2" w:rsidRDefault="00030CB2" w:rsidP="00B0508D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>
              <w:t>Context</w:t>
            </w:r>
            <w:r>
              <w:rPr>
                <w:b w:val="0"/>
              </w:rPr>
              <w:t xml:space="preserve"> </w:t>
            </w:r>
            <w:r w:rsidRPr="00D67221">
              <w:rPr>
                <w:b w:val="0"/>
              </w:rPr>
              <w:t>(</w:t>
            </w:r>
            <w:r>
              <w:rPr>
                <w:b w:val="0"/>
              </w:rPr>
              <w:t xml:space="preserve">Check </w:t>
            </w:r>
            <w:r w:rsidRPr="00B177A2">
              <w:rPr>
                <w:b w:val="0"/>
              </w:rPr>
              <w:t xml:space="preserve">if </w:t>
            </w:r>
            <w:r w:rsidRPr="00FE2009">
              <w:rPr>
                <w:b w:val="0"/>
              </w:rPr>
              <w:t>“Yes” or “N/</w:t>
            </w:r>
            <w:r w:rsidR="00B0508D">
              <w:rPr>
                <w:b w:val="0"/>
              </w:rPr>
              <w:t>A</w:t>
            </w:r>
            <w:r w:rsidRPr="00FE2009">
              <w:rPr>
                <w:b w:val="0"/>
              </w:rPr>
              <w:t>”</w:t>
            </w:r>
            <w:r w:rsidRPr="00B177A2">
              <w:rPr>
                <w:b w:val="0"/>
              </w:rPr>
              <w:t>.</w:t>
            </w:r>
            <w:r>
              <w:rPr>
                <w:b w:val="0"/>
              </w:rPr>
              <w:t xml:space="preserve"> All items must be checked.)</w:t>
            </w:r>
          </w:p>
        </w:tc>
      </w:tr>
      <w:tr w:rsidR="00030CB2" w:rsidTr="00365112">
        <w:tc>
          <w:tcPr>
            <w:tcW w:w="805" w:type="dxa"/>
          </w:tcPr>
          <w:p w:rsidR="00030CB2" w:rsidRPr="00EB4707" w:rsidRDefault="005A5881" w:rsidP="00030CB2">
            <w:pPr>
              <w:pStyle w:val="Yes-No"/>
            </w:pPr>
            <w:sdt>
              <w:sdtPr>
                <w:id w:val="-150411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CB2">
              <w:t xml:space="preserve"> </w:t>
            </w:r>
            <w:r w:rsidR="00030CB2" w:rsidRPr="000223F3">
              <w:rPr>
                <w:b w:val="0"/>
              </w:rPr>
              <w:t>Yes</w:t>
            </w:r>
            <w:r w:rsidR="00030CB2" w:rsidDel="00113405">
              <w:t xml:space="preserve"> </w:t>
            </w:r>
          </w:p>
        </w:tc>
        <w:tc>
          <w:tcPr>
            <w:tcW w:w="810" w:type="dxa"/>
          </w:tcPr>
          <w:p w:rsidR="00030CB2" w:rsidRPr="00AE240D" w:rsidRDefault="005A5881" w:rsidP="00030CB2">
            <w:pPr>
              <w:pStyle w:val="StatementLevel1"/>
            </w:pPr>
            <w:sdt>
              <w:sdtPr>
                <w:id w:val="-66810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CB2" w:rsidRPr="00280DA8">
              <w:t>N/A</w:t>
            </w:r>
          </w:p>
        </w:tc>
        <w:tc>
          <w:tcPr>
            <w:tcW w:w="9175" w:type="dxa"/>
            <w:gridSpan w:val="2"/>
          </w:tcPr>
          <w:p w:rsidR="00030CB2" w:rsidRPr="00D411A1" w:rsidRDefault="00030CB2">
            <w:pPr>
              <w:pStyle w:val="StatementLevel1"/>
              <w:rPr>
                <w:rFonts w:cs="Arial Narrow"/>
              </w:rPr>
            </w:pPr>
            <w:r w:rsidRPr="00AE240D">
              <w:t xml:space="preserve">The </w:t>
            </w:r>
            <w:r>
              <w:t>protocol</w:t>
            </w:r>
            <w:r w:rsidRPr="00AE240D">
              <w:t xml:space="preserve"> describes</w:t>
            </w:r>
            <w:r w:rsidR="00E85C8A">
              <w:t xml:space="preserve"> all the different mediums </w:t>
            </w:r>
            <w:r w:rsidRPr="00AE240D">
              <w:t>of communication</w:t>
            </w:r>
            <w:r>
              <w:t>.</w:t>
            </w:r>
          </w:p>
        </w:tc>
      </w:tr>
      <w:tr w:rsidR="00030CB2" w:rsidTr="00365112">
        <w:tc>
          <w:tcPr>
            <w:tcW w:w="805" w:type="dxa"/>
          </w:tcPr>
          <w:p w:rsidR="00030CB2" w:rsidRPr="00EB4707" w:rsidRDefault="005A5881" w:rsidP="00B177A2">
            <w:pPr>
              <w:pStyle w:val="Yes-No"/>
            </w:pPr>
            <w:sdt>
              <w:sdtPr>
                <w:id w:val="90179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CB2">
              <w:t xml:space="preserve"> </w:t>
            </w:r>
            <w:r w:rsidR="00030CB2" w:rsidRPr="00FE2009">
              <w:rPr>
                <w:b w:val="0"/>
              </w:rPr>
              <w:t>Yes</w:t>
            </w:r>
            <w:r w:rsidR="00030CB2" w:rsidDel="00113405">
              <w:t xml:space="preserve"> </w:t>
            </w:r>
          </w:p>
        </w:tc>
        <w:tc>
          <w:tcPr>
            <w:tcW w:w="810" w:type="dxa"/>
          </w:tcPr>
          <w:p w:rsidR="00030CB2" w:rsidRPr="00AE240D" w:rsidRDefault="005A5881" w:rsidP="00030CB2">
            <w:pPr>
              <w:pStyle w:val="StatementLevel1"/>
            </w:pPr>
            <w:sdt>
              <w:sdtPr>
                <w:id w:val="167545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0CB2" w:rsidRPr="00280DA8">
              <w:t>N/A</w:t>
            </w:r>
          </w:p>
        </w:tc>
        <w:tc>
          <w:tcPr>
            <w:tcW w:w="9175" w:type="dxa"/>
            <w:gridSpan w:val="2"/>
          </w:tcPr>
          <w:p w:rsidR="00030CB2" w:rsidRDefault="00030CB2" w:rsidP="00B0508D">
            <w:pPr>
              <w:pStyle w:val="StatementLevel1"/>
            </w:pPr>
            <w:r w:rsidRPr="00AE240D">
              <w:t>For printed</w:t>
            </w:r>
            <w:r>
              <w:t xml:space="preserve"> or electronic</w:t>
            </w:r>
            <w:r w:rsidRPr="00AE240D">
              <w:t xml:space="preserve"> advertisements, the final copy is being reviewed</w:t>
            </w:r>
            <w:r>
              <w:t xml:space="preserve"> for each medium.</w:t>
            </w:r>
            <w:r w:rsidR="008F46ED">
              <w:t xml:space="preserve"> </w:t>
            </w:r>
            <w:r>
              <w:br/>
            </w:r>
            <w:r w:rsidR="008F46ED">
              <w:t xml:space="preserve">               </w:t>
            </w:r>
            <w:r w:rsidR="008F46ED" w:rsidRPr="00FE2009">
              <w:rPr>
                <w:i/>
              </w:rPr>
              <w:t xml:space="preserve">Note: </w:t>
            </w:r>
            <w:r w:rsidRPr="00FE2009">
              <w:rPr>
                <w:i/>
              </w:rPr>
              <w:t xml:space="preserve">Why </w:t>
            </w:r>
            <w:r w:rsidR="00A74194">
              <w:rPr>
                <w:i/>
              </w:rPr>
              <w:t xml:space="preserve">can’t </w:t>
            </w:r>
            <w:r w:rsidRPr="00FE2009">
              <w:rPr>
                <w:i/>
              </w:rPr>
              <w:t>a single template</w:t>
            </w:r>
            <w:r w:rsidR="00E85C8A" w:rsidRPr="00FE2009">
              <w:rPr>
                <w:i/>
              </w:rPr>
              <w:t xml:space="preserve"> </w:t>
            </w:r>
            <w:r w:rsidRPr="00FE2009">
              <w:rPr>
                <w:i/>
              </w:rPr>
              <w:t xml:space="preserve">be used across different </w:t>
            </w:r>
            <w:r w:rsidR="00A74194" w:rsidRPr="00FE2009">
              <w:rPr>
                <w:i/>
              </w:rPr>
              <w:t>medi</w:t>
            </w:r>
            <w:r w:rsidR="00A74194">
              <w:rPr>
                <w:i/>
              </w:rPr>
              <w:t>a</w:t>
            </w:r>
            <w:r w:rsidRPr="00FE2009">
              <w:rPr>
                <w:i/>
              </w:rPr>
              <w:t xml:space="preserve">? </w:t>
            </w:r>
            <w:r w:rsidR="00E85C8A" w:rsidRPr="00FE2009">
              <w:rPr>
                <w:i/>
              </w:rPr>
              <w:br/>
            </w:r>
            <w:r w:rsidR="008F46ED" w:rsidRPr="00FE2009">
              <w:rPr>
                <w:i/>
              </w:rPr>
              <w:t xml:space="preserve">               </w:t>
            </w:r>
            <w:r w:rsidRPr="00FE2009">
              <w:rPr>
                <w:i/>
              </w:rPr>
              <w:t>45 CFR 46 requires that IRB reviews any</w:t>
            </w:r>
            <w:r w:rsidR="00E75650">
              <w:rPr>
                <w:i/>
              </w:rPr>
              <w:t>thing</w:t>
            </w:r>
            <w:r w:rsidRPr="00FE2009">
              <w:rPr>
                <w:i/>
              </w:rPr>
              <w:t xml:space="preserve"> that a prospective participant or a participant may see in its exact </w:t>
            </w:r>
            <w:r w:rsidR="00E75650">
              <w:rPr>
                <w:i/>
              </w:rPr>
              <w:t xml:space="preserve">   </w:t>
            </w:r>
            <w:r w:rsidR="00E75650">
              <w:rPr>
                <w:i/>
              </w:rPr>
              <w:br/>
              <w:t xml:space="preserve">               </w:t>
            </w:r>
            <w:r w:rsidRPr="00FE2009">
              <w:rPr>
                <w:i/>
              </w:rPr>
              <w:t xml:space="preserve">form. Various </w:t>
            </w:r>
            <w:r w:rsidR="00A74194" w:rsidRPr="00FE2009">
              <w:rPr>
                <w:i/>
              </w:rPr>
              <w:t>medi</w:t>
            </w:r>
            <w:r w:rsidR="00A74194">
              <w:rPr>
                <w:i/>
              </w:rPr>
              <w:t>a</w:t>
            </w:r>
            <w:r w:rsidR="00A74194" w:rsidRPr="00FE2009">
              <w:rPr>
                <w:i/>
              </w:rPr>
              <w:t xml:space="preserve"> </w:t>
            </w:r>
            <w:r w:rsidRPr="00FE2009">
              <w:rPr>
                <w:i/>
              </w:rPr>
              <w:t>(</w:t>
            </w:r>
            <w:r w:rsidR="00B0508D">
              <w:rPr>
                <w:i/>
              </w:rPr>
              <w:t>e.g</w:t>
            </w:r>
            <w:r w:rsidRPr="00FE2009">
              <w:rPr>
                <w:i/>
              </w:rPr>
              <w:t>.</w:t>
            </w:r>
            <w:r w:rsidR="00A74194">
              <w:rPr>
                <w:i/>
              </w:rPr>
              <w:t>,</w:t>
            </w:r>
            <w:r w:rsidRPr="00FE2009">
              <w:rPr>
                <w:i/>
              </w:rPr>
              <w:t xml:space="preserve"> Facebook, Twitter, Snapchat, </w:t>
            </w:r>
            <w:r w:rsidR="00210EB4" w:rsidRPr="00FE2009">
              <w:rPr>
                <w:i/>
              </w:rPr>
              <w:t>w</w:t>
            </w:r>
            <w:r w:rsidRPr="00FE2009">
              <w:rPr>
                <w:i/>
              </w:rPr>
              <w:t>ebsite</w:t>
            </w:r>
            <w:r w:rsidR="00210EB4" w:rsidRPr="00FE2009">
              <w:rPr>
                <w:i/>
              </w:rPr>
              <w:t xml:space="preserve"> etc.</w:t>
            </w:r>
            <w:r w:rsidR="00E75650">
              <w:rPr>
                <w:i/>
              </w:rPr>
              <w:t xml:space="preserve">) often have </w:t>
            </w:r>
            <w:r w:rsidR="008F46ED" w:rsidRPr="00FE2009">
              <w:rPr>
                <w:i/>
              </w:rPr>
              <w:t>specific formatting nuances</w:t>
            </w:r>
            <w:r w:rsidRPr="00FE2009">
              <w:rPr>
                <w:i/>
              </w:rPr>
              <w:t>.</w:t>
            </w:r>
          </w:p>
        </w:tc>
      </w:tr>
      <w:tr w:rsidR="00B177A2" w:rsidTr="00365112">
        <w:tc>
          <w:tcPr>
            <w:tcW w:w="805" w:type="dxa"/>
          </w:tcPr>
          <w:p w:rsidR="00B177A2" w:rsidRPr="00280DA8" w:rsidRDefault="005A5881" w:rsidP="00B177A2">
            <w:pPr>
              <w:pStyle w:val="Yes-No"/>
            </w:pPr>
            <w:sdt>
              <w:sdtPr>
                <w:id w:val="977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>
              <w:t xml:space="preserve"> </w:t>
            </w:r>
            <w:r w:rsidR="00B177A2" w:rsidRPr="000223F3">
              <w:rPr>
                <w:b w:val="0"/>
              </w:rPr>
              <w:t>Yes</w:t>
            </w:r>
            <w:r w:rsidR="00B177A2" w:rsidDel="00113405">
              <w:t xml:space="preserve"> </w:t>
            </w:r>
          </w:p>
        </w:tc>
        <w:tc>
          <w:tcPr>
            <w:tcW w:w="810" w:type="dxa"/>
          </w:tcPr>
          <w:p w:rsidR="00B177A2" w:rsidRPr="00280DA8" w:rsidRDefault="005A5881" w:rsidP="00B177A2">
            <w:pPr>
              <w:pStyle w:val="StatementLevel1"/>
            </w:pPr>
            <w:sdt>
              <w:sdtPr>
                <w:id w:val="-203326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 w:rsidRPr="00280DA8">
              <w:t>N/A</w:t>
            </w:r>
          </w:p>
        </w:tc>
        <w:tc>
          <w:tcPr>
            <w:tcW w:w="9175" w:type="dxa"/>
            <w:gridSpan w:val="2"/>
          </w:tcPr>
          <w:p w:rsidR="00412B53" w:rsidRDefault="00B177A2">
            <w:pPr>
              <w:pStyle w:val="StatementLevel1"/>
            </w:pPr>
            <w:r>
              <w:t>Templates for any snowballing (i.e.</w:t>
            </w:r>
            <w:r w:rsidR="00B0508D">
              <w:t>,</w:t>
            </w:r>
            <w:r>
              <w:t xml:space="preserve"> asking Person A to forward the recruitment material on) </w:t>
            </w:r>
            <w:r w:rsidR="00210EB4">
              <w:t xml:space="preserve">recruitment </w:t>
            </w:r>
            <w:r>
              <w:t>have been uploaded. The template should</w:t>
            </w:r>
            <w:r w:rsidR="00412B53">
              <w:t>:</w:t>
            </w:r>
            <w:r>
              <w:t xml:space="preserve"> </w:t>
            </w:r>
          </w:p>
          <w:p w:rsidR="00412B53" w:rsidRDefault="00412B53" w:rsidP="00FE2009">
            <w:pPr>
              <w:pStyle w:val="StatementLevel1"/>
              <w:numPr>
                <w:ilvl w:val="0"/>
                <w:numId w:val="44"/>
              </w:numPr>
            </w:pPr>
            <w:r>
              <w:t>Include the subject line</w:t>
            </w:r>
          </w:p>
          <w:p w:rsidR="00B177A2" w:rsidRDefault="00412B53" w:rsidP="00FE2009">
            <w:pPr>
              <w:pStyle w:val="StatementLevel1"/>
              <w:numPr>
                <w:ilvl w:val="0"/>
                <w:numId w:val="44"/>
              </w:numPr>
            </w:pPr>
            <w:r>
              <w:t>I</w:t>
            </w:r>
            <w:r w:rsidR="00B177A2">
              <w:t xml:space="preserve">nstruct the recipient </w:t>
            </w:r>
            <w:r w:rsidR="00210EB4">
              <w:t>not to</w:t>
            </w:r>
            <w:r>
              <w:t xml:space="preserve"> pressure anyone to participate</w:t>
            </w:r>
          </w:p>
        </w:tc>
      </w:tr>
      <w:tr w:rsidR="00B177A2" w:rsidTr="00365112">
        <w:tc>
          <w:tcPr>
            <w:tcW w:w="805" w:type="dxa"/>
          </w:tcPr>
          <w:p w:rsidR="00B177A2" w:rsidRDefault="005A5881" w:rsidP="00B177A2">
            <w:pPr>
              <w:pStyle w:val="Yes-No"/>
            </w:pPr>
            <w:sdt>
              <w:sdtPr>
                <w:id w:val="92422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>
              <w:t xml:space="preserve"> </w:t>
            </w:r>
            <w:r w:rsidR="00B177A2" w:rsidRPr="000223F3">
              <w:rPr>
                <w:b w:val="0"/>
              </w:rPr>
              <w:t>Yes</w:t>
            </w:r>
            <w:r w:rsidR="00B177A2" w:rsidDel="00113405">
              <w:t xml:space="preserve"> </w:t>
            </w:r>
          </w:p>
        </w:tc>
        <w:tc>
          <w:tcPr>
            <w:tcW w:w="810" w:type="dxa"/>
          </w:tcPr>
          <w:p w:rsidR="00B177A2" w:rsidRDefault="005A5881" w:rsidP="00B177A2">
            <w:pPr>
              <w:pStyle w:val="StatementLevel1"/>
            </w:pPr>
            <w:sdt>
              <w:sdtPr>
                <w:id w:val="-206755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 w:rsidRPr="00280DA8">
              <w:t>N/A</w:t>
            </w:r>
          </w:p>
        </w:tc>
        <w:tc>
          <w:tcPr>
            <w:tcW w:w="9175" w:type="dxa"/>
            <w:gridSpan w:val="2"/>
          </w:tcPr>
          <w:p w:rsidR="00B177A2" w:rsidRPr="00AE240D" w:rsidRDefault="00B177A2" w:rsidP="00B177A2">
            <w:pPr>
              <w:pStyle w:val="StatementLevel1"/>
            </w:pPr>
            <w:r>
              <w:t xml:space="preserve">Templates for any reminders have been provided and are discussed in the protocol’s recruitment section. </w:t>
            </w:r>
            <w:r w:rsidR="00412B53">
              <w:br/>
              <w:t xml:space="preserve">                </w:t>
            </w:r>
            <w:r w:rsidR="00412B53" w:rsidRPr="00FE2009">
              <w:rPr>
                <w:i/>
              </w:rPr>
              <w:t xml:space="preserve">Note: </w:t>
            </w:r>
            <w:r w:rsidRPr="00FE2009">
              <w:rPr>
                <w:i/>
              </w:rPr>
              <w:t xml:space="preserve">The IRB recommends no more than two reminders to reduce the risk of a prospective participant from </w:t>
            </w:r>
            <w:r w:rsidR="00412B53" w:rsidRPr="00FE2009">
              <w:rPr>
                <w:i/>
              </w:rPr>
              <w:br/>
              <w:t xml:space="preserve">                </w:t>
            </w:r>
            <w:r w:rsidRPr="00FE2009">
              <w:rPr>
                <w:i/>
              </w:rPr>
              <w:t>feeling pressured.</w:t>
            </w:r>
          </w:p>
        </w:tc>
      </w:tr>
      <w:tr w:rsidR="00B177A2" w:rsidTr="00365112">
        <w:tc>
          <w:tcPr>
            <w:tcW w:w="805" w:type="dxa"/>
          </w:tcPr>
          <w:p w:rsidR="00B177A2" w:rsidRPr="00280DA8" w:rsidRDefault="005A5881" w:rsidP="00B177A2">
            <w:pPr>
              <w:pStyle w:val="Yes-No"/>
            </w:pPr>
            <w:sdt>
              <w:sdtPr>
                <w:id w:val="-77748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>
              <w:t xml:space="preserve"> </w:t>
            </w:r>
            <w:r w:rsidR="00B177A2" w:rsidRPr="000223F3">
              <w:rPr>
                <w:b w:val="0"/>
              </w:rPr>
              <w:t>Yes</w:t>
            </w:r>
            <w:r w:rsidR="00B177A2" w:rsidDel="00113405">
              <w:t xml:space="preserve"> </w:t>
            </w:r>
          </w:p>
        </w:tc>
        <w:tc>
          <w:tcPr>
            <w:tcW w:w="810" w:type="dxa"/>
          </w:tcPr>
          <w:p w:rsidR="00B177A2" w:rsidRPr="00280DA8" w:rsidRDefault="005A5881" w:rsidP="00B177A2">
            <w:pPr>
              <w:pStyle w:val="StatementLevel1"/>
            </w:pPr>
            <w:sdt>
              <w:sdtPr>
                <w:id w:val="180666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 w:rsidRPr="00280DA8">
              <w:t>N/A</w:t>
            </w:r>
          </w:p>
        </w:tc>
        <w:tc>
          <w:tcPr>
            <w:tcW w:w="9175" w:type="dxa"/>
            <w:gridSpan w:val="2"/>
          </w:tcPr>
          <w:p w:rsidR="00B177A2" w:rsidRDefault="00B177A2">
            <w:pPr>
              <w:pStyle w:val="StatementLevel1"/>
            </w:pPr>
            <w:r>
              <w:t>Temp</w:t>
            </w:r>
            <w:r w:rsidR="00412B53">
              <w:t>lates for any follow-up contact</w:t>
            </w:r>
            <w:r w:rsidR="00E75650">
              <w:t xml:space="preserve"> to interested parties (with subject line if applicable) </w:t>
            </w:r>
            <w:r>
              <w:t xml:space="preserve">have been provided. </w:t>
            </w:r>
          </w:p>
        </w:tc>
      </w:tr>
      <w:tr w:rsidR="00B177A2" w:rsidTr="00365112">
        <w:tc>
          <w:tcPr>
            <w:tcW w:w="805" w:type="dxa"/>
          </w:tcPr>
          <w:p w:rsidR="00B177A2" w:rsidRPr="00EB4707" w:rsidRDefault="005A5881" w:rsidP="00B177A2">
            <w:pPr>
              <w:pStyle w:val="Yes-No"/>
            </w:pPr>
            <w:sdt>
              <w:sdtPr>
                <w:id w:val="-74094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>
              <w:t xml:space="preserve"> </w:t>
            </w:r>
            <w:r w:rsidR="00B177A2" w:rsidRPr="000223F3">
              <w:rPr>
                <w:b w:val="0"/>
              </w:rPr>
              <w:t>Yes</w:t>
            </w:r>
            <w:r w:rsidR="00B177A2" w:rsidDel="00113405">
              <w:t xml:space="preserve"> </w:t>
            </w:r>
          </w:p>
        </w:tc>
        <w:tc>
          <w:tcPr>
            <w:tcW w:w="810" w:type="dxa"/>
          </w:tcPr>
          <w:p w:rsidR="00B177A2" w:rsidRPr="00AE240D" w:rsidRDefault="005A5881" w:rsidP="00B177A2">
            <w:pPr>
              <w:pStyle w:val="StatementLevel1"/>
            </w:pPr>
            <w:sdt>
              <w:sdtPr>
                <w:id w:val="89539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 w:rsidRPr="00280DA8">
              <w:t>N/A</w:t>
            </w:r>
          </w:p>
        </w:tc>
        <w:tc>
          <w:tcPr>
            <w:tcW w:w="9175" w:type="dxa"/>
            <w:gridSpan w:val="2"/>
          </w:tcPr>
          <w:p w:rsidR="00B177A2" w:rsidRDefault="00B028CE" w:rsidP="00B028CE">
            <w:pPr>
              <w:pStyle w:val="StatementLevel1"/>
            </w:pPr>
            <w:r>
              <w:t xml:space="preserve">Studies sometimes use television, radio, podcast, or YouTube advertisements. </w:t>
            </w:r>
            <w:r w:rsidR="00B177A2" w:rsidRPr="00AE240D">
              <w:t>For audio/video</w:t>
            </w:r>
            <w:r>
              <w:t xml:space="preserve"> formats</w:t>
            </w:r>
            <w:r w:rsidR="00B177A2" w:rsidRPr="00AE240D">
              <w:t xml:space="preserve">, </w:t>
            </w:r>
            <w:r>
              <w:t>please submit</w:t>
            </w:r>
            <w:r w:rsidR="00B177A2" w:rsidRPr="00AE240D">
              <w:t xml:space="preserve"> the final version</w:t>
            </w:r>
            <w:r w:rsidR="00B177A2">
              <w:t xml:space="preserve">. (It is recommended that the research team double check the criteria in </w:t>
            </w:r>
            <w:r>
              <w:t xml:space="preserve">sections </w:t>
            </w:r>
            <w:r w:rsidR="00B177A2">
              <w:t xml:space="preserve">2 </w:t>
            </w:r>
            <w:r w:rsidR="00E75650">
              <w:t xml:space="preserve">and 3 </w:t>
            </w:r>
            <w:r w:rsidR="00B177A2">
              <w:t xml:space="preserve">before recording. </w:t>
            </w:r>
            <w:r>
              <w:t>Your assigned</w:t>
            </w:r>
            <w:r w:rsidR="00B177A2">
              <w:t xml:space="preserve"> </w:t>
            </w:r>
            <w:r w:rsidR="00E75650">
              <w:t xml:space="preserve">HRPP </w:t>
            </w:r>
            <w:r w:rsidR="00B177A2">
              <w:t xml:space="preserve">protocol coordinator </w:t>
            </w:r>
            <w:r>
              <w:t xml:space="preserve">can review </w:t>
            </w:r>
            <w:r w:rsidR="00B177A2">
              <w:t>a script</w:t>
            </w:r>
            <w:r>
              <w:t xml:space="preserve"> beforehand and alert you to issues before you record</w:t>
            </w:r>
            <w:r w:rsidR="00B177A2">
              <w:t>.)</w:t>
            </w:r>
          </w:p>
        </w:tc>
      </w:tr>
      <w:tr w:rsidR="00B177A2" w:rsidRPr="00744F5E" w:rsidTr="00365112">
        <w:trPr>
          <w:trHeight w:hRule="exact" w:val="72"/>
        </w:trPr>
        <w:tc>
          <w:tcPr>
            <w:tcW w:w="5136" w:type="dxa"/>
            <w:gridSpan w:val="3"/>
            <w:shd w:val="clear" w:color="auto" w:fill="000000"/>
          </w:tcPr>
          <w:p w:rsidR="00B177A2" w:rsidRPr="00744F5E" w:rsidRDefault="00B177A2" w:rsidP="00B177A2"/>
        </w:tc>
        <w:tc>
          <w:tcPr>
            <w:tcW w:w="5654" w:type="dxa"/>
            <w:shd w:val="clear" w:color="auto" w:fill="000000"/>
          </w:tcPr>
          <w:p w:rsidR="00B177A2" w:rsidRPr="00744F5E" w:rsidRDefault="00B177A2" w:rsidP="00B177A2"/>
        </w:tc>
      </w:tr>
      <w:tr w:rsidR="00B177A2" w:rsidTr="00365112">
        <w:tc>
          <w:tcPr>
            <w:tcW w:w="10790" w:type="dxa"/>
            <w:gridSpan w:val="4"/>
            <w:shd w:val="clear" w:color="auto" w:fill="auto"/>
          </w:tcPr>
          <w:p w:rsidR="00B177A2" w:rsidRDefault="00B177A2" w:rsidP="00B177A2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 w:rsidRPr="00D411A1">
              <w:rPr>
                <w:rFonts w:cs="Arial Narrow"/>
              </w:rPr>
              <w:t xml:space="preserve">The </w:t>
            </w:r>
            <w:r>
              <w:rPr>
                <w:rFonts w:cs="Arial Narrow"/>
              </w:rPr>
              <w:t>a</w:t>
            </w:r>
            <w:r w:rsidRPr="00D411A1">
              <w:rPr>
                <w:rFonts w:cs="Arial Narrow"/>
              </w:rPr>
              <w:t>dvertisement</w:t>
            </w:r>
            <w:r w:rsidRPr="00AE240D">
              <w:t>:</w:t>
            </w:r>
            <w:r>
              <w:t xml:space="preserve"> </w:t>
            </w:r>
            <w:r w:rsidRPr="00D67221">
              <w:rPr>
                <w:b w:val="0"/>
              </w:rPr>
              <w:t>(</w:t>
            </w:r>
            <w:r>
              <w:rPr>
                <w:b w:val="0"/>
              </w:rPr>
              <w:t xml:space="preserve">Check </w:t>
            </w:r>
            <w:r w:rsidRPr="000223F3">
              <w:rPr>
                <w:b w:val="0"/>
              </w:rPr>
              <w:t>if “Yes” or “N/a”.</w:t>
            </w:r>
            <w:r>
              <w:rPr>
                <w:b w:val="0"/>
              </w:rPr>
              <w:t xml:space="preserve"> All items must be checked.)</w:t>
            </w:r>
            <w:r w:rsidRPr="00D67221" w:rsidDel="00030CB2">
              <w:rPr>
                <w:b w:val="0"/>
              </w:rPr>
              <w:t xml:space="preserve"> </w:t>
            </w:r>
            <w:r w:rsidR="0041572D">
              <w:rPr>
                <w:b w:val="0"/>
              </w:rPr>
              <w:t>NOTE: depending on the medium, not all elements will fit in the allowed space. Include as many as will fit while retaining readability.</w:t>
            </w:r>
          </w:p>
        </w:tc>
      </w:tr>
      <w:tr w:rsidR="00B177A2" w:rsidTr="00365112">
        <w:tc>
          <w:tcPr>
            <w:tcW w:w="805" w:type="dxa"/>
          </w:tcPr>
          <w:p w:rsidR="00B177A2" w:rsidRPr="00280DA8" w:rsidRDefault="005A5881" w:rsidP="00B177A2">
            <w:pPr>
              <w:pStyle w:val="Yes-No"/>
            </w:pPr>
            <w:sdt>
              <w:sdtPr>
                <w:id w:val="-78379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>
              <w:t xml:space="preserve"> </w:t>
            </w:r>
            <w:r w:rsidR="00B177A2" w:rsidRPr="000223F3">
              <w:rPr>
                <w:b w:val="0"/>
              </w:rPr>
              <w:t>Yes</w:t>
            </w:r>
            <w:r w:rsidR="00B177A2" w:rsidDel="00113405">
              <w:t xml:space="preserve"> </w:t>
            </w:r>
          </w:p>
        </w:tc>
        <w:tc>
          <w:tcPr>
            <w:tcW w:w="810" w:type="dxa"/>
          </w:tcPr>
          <w:p w:rsidR="00B177A2" w:rsidRPr="00280DA8" w:rsidRDefault="005A5881" w:rsidP="00B177A2">
            <w:pPr>
              <w:pStyle w:val="StatementLevel1"/>
            </w:pPr>
            <w:sdt>
              <w:sdtPr>
                <w:id w:val="117653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A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 w:rsidRPr="00280DA8">
              <w:t>N/A</w:t>
            </w:r>
          </w:p>
        </w:tc>
        <w:tc>
          <w:tcPr>
            <w:tcW w:w="9175" w:type="dxa"/>
            <w:gridSpan w:val="2"/>
            <w:shd w:val="clear" w:color="auto" w:fill="auto"/>
          </w:tcPr>
          <w:p w:rsidR="00E85C8A" w:rsidRDefault="00B177A2" w:rsidP="00B177A2">
            <w:pPr>
              <w:pStyle w:val="StatementLevel1"/>
            </w:pPr>
            <w:r>
              <w:t>Overall, is the advertisement free of:</w:t>
            </w:r>
          </w:p>
          <w:p w:rsidR="00E85C8A" w:rsidRDefault="00210EB4" w:rsidP="00FE2009">
            <w:pPr>
              <w:pStyle w:val="StatementLevel1"/>
              <w:numPr>
                <w:ilvl w:val="0"/>
                <w:numId w:val="42"/>
              </w:numPr>
            </w:pPr>
            <w:r>
              <w:t>E</w:t>
            </w:r>
            <w:r w:rsidR="00B177A2">
              <w:t>xculpatory language</w:t>
            </w:r>
            <w:r w:rsidR="00E75650">
              <w:t>. No rights should be waived.</w:t>
            </w:r>
          </w:p>
          <w:p w:rsidR="00E85C8A" w:rsidRDefault="00210EB4" w:rsidP="00FE2009">
            <w:pPr>
              <w:pStyle w:val="StatementLevel1"/>
              <w:numPr>
                <w:ilvl w:val="0"/>
                <w:numId w:val="42"/>
              </w:numPr>
            </w:pPr>
            <w:r>
              <w:t>T</w:t>
            </w:r>
            <w:r w:rsidR="00B177A2">
              <w:t>echnical terms</w:t>
            </w:r>
            <w:r>
              <w:t>. It should be</w:t>
            </w:r>
            <w:r w:rsidR="00B177A2">
              <w:t xml:space="preserve"> easy to read</w:t>
            </w:r>
            <w:r w:rsidR="009A089F">
              <w:t>.</w:t>
            </w:r>
          </w:p>
          <w:p w:rsidR="00B177A2" w:rsidRDefault="009A089F" w:rsidP="00FE2009">
            <w:pPr>
              <w:pStyle w:val="StatementLevel1"/>
              <w:numPr>
                <w:ilvl w:val="0"/>
                <w:numId w:val="42"/>
              </w:numPr>
            </w:pPr>
            <w:r>
              <w:t>Dis</w:t>
            </w:r>
            <w:r w:rsidR="00B177A2">
              <w:t>honest</w:t>
            </w:r>
            <w:r w:rsidR="00BE0C5E">
              <w:t>y or misleading statements.</w:t>
            </w:r>
          </w:p>
          <w:p w:rsidR="00210EB4" w:rsidRPr="00FE2009" w:rsidRDefault="00210EB4" w:rsidP="00FE2009">
            <w:pPr>
              <w:pStyle w:val="StatementLevel1"/>
              <w:numPr>
                <w:ilvl w:val="0"/>
                <w:numId w:val="42"/>
              </w:numPr>
            </w:pPr>
            <w:r>
              <w:rPr>
                <w:color w:val="000000"/>
              </w:rPr>
              <w:t>Catchy words such as "fast", "exciting", "cutting-edge", and "free". It should avoid pressuring.</w:t>
            </w:r>
          </w:p>
          <w:p w:rsidR="00210EB4" w:rsidRDefault="00B028CE" w:rsidP="002C7CE5">
            <w:pPr>
              <w:pStyle w:val="StatementLevel1"/>
              <w:numPr>
                <w:ilvl w:val="0"/>
                <w:numId w:val="42"/>
              </w:numPr>
            </w:pPr>
            <w:r>
              <w:rPr>
                <w:color w:val="000000"/>
              </w:rPr>
              <w:t>A</w:t>
            </w:r>
            <w:r w:rsidR="00210EB4">
              <w:rPr>
                <w:color w:val="000000"/>
              </w:rPr>
              <w:t>ttention-getting devices</w:t>
            </w:r>
            <w:r>
              <w:rPr>
                <w:color w:val="000000"/>
              </w:rPr>
              <w:t xml:space="preserve"> that may be perceived as </w:t>
            </w:r>
            <w:r w:rsidR="002C7CE5">
              <w:rPr>
                <w:color w:val="000000"/>
              </w:rPr>
              <w:t>undue influence</w:t>
            </w:r>
            <w:r w:rsidR="00210EB4">
              <w:rPr>
                <w:color w:val="000000"/>
              </w:rPr>
              <w:t xml:space="preserve"> </w:t>
            </w:r>
            <w:r w:rsidR="009A089F">
              <w:rPr>
                <w:color w:val="000000"/>
              </w:rPr>
              <w:t>(</w:t>
            </w:r>
            <w:r>
              <w:rPr>
                <w:color w:val="000000"/>
              </w:rPr>
              <w:t>e.g.,</w:t>
            </w:r>
            <w:r w:rsidR="00210EB4">
              <w:rPr>
                <w:color w:val="000000"/>
              </w:rPr>
              <w:t xml:space="preserve"> large</w:t>
            </w:r>
            <w:r>
              <w:rPr>
                <w:color w:val="000000"/>
              </w:rPr>
              <w:t xml:space="preserve"> or </w:t>
            </w:r>
            <w:r w:rsidR="00210EB4">
              <w:rPr>
                <w:color w:val="000000"/>
              </w:rPr>
              <w:t>bold typefaces</w:t>
            </w:r>
            <w:r>
              <w:rPr>
                <w:color w:val="000000"/>
              </w:rPr>
              <w:t>,</w:t>
            </w:r>
            <w:r w:rsidR="00210EB4">
              <w:rPr>
                <w:color w:val="000000"/>
              </w:rPr>
              <w:t xml:space="preserve"> dollar signs</w:t>
            </w:r>
            <w:r>
              <w:rPr>
                <w:color w:val="000000"/>
              </w:rPr>
              <w:t>,</w:t>
            </w:r>
            <w:r w:rsidR="009A089F">
              <w:rPr>
                <w:color w:val="000000"/>
              </w:rPr>
              <w:t xml:space="preserve"> etc.)</w:t>
            </w:r>
          </w:p>
        </w:tc>
      </w:tr>
      <w:tr w:rsidR="00B177A2" w:rsidTr="00365112">
        <w:tc>
          <w:tcPr>
            <w:tcW w:w="805" w:type="dxa"/>
          </w:tcPr>
          <w:p w:rsidR="00B177A2" w:rsidRDefault="005A5881" w:rsidP="00B177A2">
            <w:pPr>
              <w:pStyle w:val="Yes-No"/>
            </w:pPr>
            <w:sdt>
              <w:sdtPr>
                <w:id w:val="37343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>
              <w:t xml:space="preserve"> </w:t>
            </w:r>
            <w:r w:rsidR="00B177A2" w:rsidRPr="000223F3">
              <w:rPr>
                <w:b w:val="0"/>
              </w:rPr>
              <w:t>Yes</w:t>
            </w:r>
            <w:r w:rsidR="00B177A2" w:rsidDel="00113405">
              <w:t xml:space="preserve"> </w:t>
            </w:r>
          </w:p>
        </w:tc>
        <w:tc>
          <w:tcPr>
            <w:tcW w:w="810" w:type="dxa"/>
          </w:tcPr>
          <w:p w:rsidR="00B177A2" w:rsidRDefault="005A5881" w:rsidP="00B177A2">
            <w:pPr>
              <w:pStyle w:val="StatementLevel1"/>
            </w:pPr>
            <w:sdt>
              <w:sdtPr>
                <w:id w:val="-118227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 w:rsidRPr="00280DA8">
              <w:t>N/A</w:t>
            </w:r>
          </w:p>
        </w:tc>
        <w:tc>
          <w:tcPr>
            <w:tcW w:w="9175" w:type="dxa"/>
            <w:gridSpan w:val="2"/>
            <w:shd w:val="clear" w:color="auto" w:fill="auto"/>
          </w:tcPr>
          <w:p w:rsidR="00B177A2" w:rsidRDefault="00B177A2" w:rsidP="00B177A2">
            <w:pPr>
              <w:pStyle w:val="StatementLevel1"/>
            </w:pPr>
            <w:r w:rsidRPr="00FE2009">
              <w:rPr>
                <w:u w:val="single"/>
              </w:rPr>
              <w:t>Medium Specific (i.e.</w:t>
            </w:r>
            <w:r w:rsidR="0041572D">
              <w:rPr>
                <w:u w:val="single"/>
              </w:rPr>
              <w:t>,</w:t>
            </w:r>
            <w:r w:rsidRPr="00FE2009">
              <w:rPr>
                <w:u w:val="single"/>
              </w:rPr>
              <w:t xml:space="preserve"> email, forum post, VT news etc.):</w:t>
            </w:r>
            <w:r>
              <w:t xml:space="preserve"> The subject line </w:t>
            </w:r>
            <w:r w:rsidR="00E85C8A">
              <w:t xml:space="preserve">is </w:t>
            </w:r>
            <w:r>
              <w:t>listed.</w:t>
            </w:r>
          </w:p>
        </w:tc>
      </w:tr>
      <w:tr w:rsidR="00B177A2" w:rsidTr="00365112">
        <w:tc>
          <w:tcPr>
            <w:tcW w:w="805" w:type="dxa"/>
          </w:tcPr>
          <w:p w:rsidR="00B177A2" w:rsidRPr="00280DA8" w:rsidRDefault="005A5881" w:rsidP="00B177A2">
            <w:pPr>
              <w:pStyle w:val="Yes-No"/>
            </w:pPr>
            <w:sdt>
              <w:sdtPr>
                <w:id w:val="-184631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>
              <w:t xml:space="preserve"> </w:t>
            </w:r>
            <w:r w:rsidR="00B177A2" w:rsidRPr="000223F3">
              <w:rPr>
                <w:b w:val="0"/>
              </w:rPr>
              <w:t>Yes</w:t>
            </w:r>
            <w:r w:rsidR="00B177A2" w:rsidDel="00113405">
              <w:t xml:space="preserve"> </w:t>
            </w:r>
          </w:p>
        </w:tc>
        <w:tc>
          <w:tcPr>
            <w:tcW w:w="810" w:type="dxa"/>
          </w:tcPr>
          <w:p w:rsidR="00B177A2" w:rsidRPr="00280DA8" w:rsidRDefault="005A5881" w:rsidP="00B177A2">
            <w:pPr>
              <w:pStyle w:val="StatementLevel1"/>
            </w:pPr>
            <w:sdt>
              <w:sdtPr>
                <w:id w:val="73072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 w:rsidRPr="00280DA8">
              <w:t>N/A</w:t>
            </w:r>
          </w:p>
        </w:tc>
        <w:tc>
          <w:tcPr>
            <w:tcW w:w="9175" w:type="dxa"/>
            <w:gridSpan w:val="2"/>
          </w:tcPr>
          <w:p w:rsidR="00B177A2" w:rsidRDefault="00B177A2" w:rsidP="00B177A2">
            <w:pPr>
              <w:pStyle w:val="StatementLevel1"/>
            </w:pPr>
            <w:r>
              <w:t>Provides the IRB number</w:t>
            </w:r>
            <w:r>
              <w:br/>
            </w:r>
            <w:r>
              <w:br/>
            </w:r>
            <w:r w:rsidRPr="00FE2009">
              <w:rPr>
                <w:u w:val="single"/>
              </w:rPr>
              <w:t>Medium Specific (MTurk):</w:t>
            </w:r>
            <w:r>
              <w:t xml:space="preserve"> Since MTurk users are unable to see a HIT summary once it has been selected, does the recruitment material tell them to record the IRB number and the researcher’s contact information before continuing.</w:t>
            </w:r>
          </w:p>
        </w:tc>
      </w:tr>
      <w:tr w:rsidR="00B177A2" w:rsidTr="00365112">
        <w:tc>
          <w:tcPr>
            <w:tcW w:w="805" w:type="dxa"/>
          </w:tcPr>
          <w:p w:rsidR="00B177A2" w:rsidRDefault="005A5881" w:rsidP="00B177A2">
            <w:pPr>
              <w:pStyle w:val="Yes-No"/>
            </w:pPr>
            <w:sdt>
              <w:sdtPr>
                <w:id w:val="-12663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>
              <w:t xml:space="preserve"> </w:t>
            </w:r>
            <w:r w:rsidR="00B177A2" w:rsidRPr="000223F3">
              <w:rPr>
                <w:b w:val="0"/>
              </w:rPr>
              <w:t>Yes</w:t>
            </w:r>
            <w:r w:rsidR="00B177A2" w:rsidDel="00113405">
              <w:t xml:space="preserve"> </w:t>
            </w:r>
          </w:p>
        </w:tc>
        <w:tc>
          <w:tcPr>
            <w:tcW w:w="810" w:type="dxa"/>
          </w:tcPr>
          <w:p w:rsidR="00B177A2" w:rsidRDefault="005A5881" w:rsidP="00B177A2">
            <w:pPr>
              <w:pStyle w:val="StatementLevel1"/>
            </w:pPr>
            <w:sdt>
              <w:sdtPr>
                <w:id w:val="204324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 w:rsidRPr="00280DA8">
              <w:t>N/A</w:t>
            </w:r>
          </w:p>
        </w:tc>
        <w:tc>
          <w:tcPr>
            <w:tcW w:w="9175" w:type="dxa"/>
            <w:gridSpan w:val="2"/>
          </w:tcPr>
          <w:p w:rsidR="00B177A2" w:rsidRDefault="00B177A2" w:rsidP="0041572D">
            <w:pPr>
              <w:pStyle w:val="StatementLevel1"/>
            </w:pPr>
            <w:r>
              <w:t>Indicates this is a Virginia Tech research study</w:t>
            </w:r>
            <w:r w:rsidR="0041572D">
              <w:t xml:space="preserve"> (MUST mention that this is research)</w:t>
            </w:r>
          </w:p>
        </w:tc>
      </w:tr>
      <w:tr w:rsidR="0041572D" w:rsidTr="00365112">
        <w:tc>
          <w:tcPr>
            <w:tcW w:w="805" w:type="dxa"/>
          </w:tcPr>
          <w:p w:rsidR="0041572D" w:rsidRDefault="005A5881" w:rsidP="00B177A2">
            <w:pPr>
              <w:pStyle w:val="Yes-No"/>
            </w:pPr>
            <w:sdt>
              <w:sdtPr>
                <w:id w:val="-6719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>
              <w:t xml:space="preserve"> </w:t>
            </w:r>
            <w:r w:rsidR="0041572D" w:rsidRPr="000223F3">
              <w:rPr>
                <w:b w:val="0"/>
              </w:rPr>
              <w:t>Yes</w:t>
            </w:r>
            <w:r w:rsidR="0041572D" w:rsidDel="00113405">
              <w:t xml:space="preserve"> </w:t>
            </w:r>
          </w:p>
        </w:tc>
        <w:tc>
          <w:tcPr>
            <w:tcW w:w="810" w:type="dxa"/>
          </w:tcPr>
          <w:p w:rsidR="0041572D" w:rsidRDefault="005A5881" w:rsidP="00B177A2">
            <w:pPr>
              <w:pStyle w:val="StatementLevel1"/>
            </w:pPr>
            <w:sdt>
              <w:sdtPr>
                <w:id w:val="12227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 w:rsidRPr="00280DA8">
              <w:t>N/A</w:t>
            </w:r>
          </w:p>
        </w:tc>
        <w:tc>
          <w:tcPr>
            <w:tcW w:w="9175" w:type="dxa"/>
            <w:gridSpan w:val="2"/>
          </w:tcPr>
          <w:p w:rsidR="0041572D" w:rsidRDefault="0041572D" w:rsidP="00B177A2">
            <w:pPr>
              <w:pStyle w:val="StatementLevel1"/>
            </w:pPr>
            <w:r>
              <w:t>Provides the eligibility criteria</w:t>
            </w:r>
          </w:p>
        </w:tc>
      </w:tr>
      <w:tr w:rsidR="0041572D" w:rsidTr="0041572D">
        <w:tc>
          <w:tcPr>
            <w:tcW w:w="805" w:type="dxa"/>
          </w:tcPr>
          <w:p w:rsidR="0041572D" w:rsidRDefault="005A5881" w:rsidP="00B177A2">
            <w:pPr>
              <w:pStyle w:val="Yes-No"/>
            </w:pPr>
            <w:sdt>
              <w:sdtPr>
                <w:id w:val="39009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>
              <w:t xml:space="preserve"> </w:t>
            </w:r>
            <w:r w:rsidR="0041572D" w:rsidRPr="000223F3">
              <w:rPr>
                <w:b w:val="0"/>
              </w:rPr>
              <w:t>Yes</w:t>
            </w:r>
            <w:r w:rsidR="0041572D" w:rsidDel="00113405">
              <w:t xml:space="preserve"> </w:t>
            </w:r>
          </w:p>
        </w:tc>
        <w:tc>
          <w:tcPr>
            <w:tcW w:w="810" w:type="dxa"/>
          </w:tcPr>
          <w:p w:rsidR="0041572D" w:rsidRDefault="005A5881" w:rsidP="00B177A2">
            <w:pPr>
              <w:pStyle w:val="StatementLevel1"/>
            </w:pPr>
            <w:sdt>
              <w:sdtPr>
                <w:id w:val="94844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 w:rsidRPr="00280DA8">
              <w:t>N/A</w:t>
            </w:r>
          </w:p>
        </w:tc>
        <w:tc>
          <w:tcPr>
            <w:tcW w:w="9175" w:type="dxa"/>
            <w:gridSpan w:val="2"/>
          </w:tcPr>
          <w:p w:rsidR="0041572D" w:rsidRDefault="0041572D" w:rsidP="00B177A2">
            <w:pPr>
              <w:pStyle w:val="StatementLevel1"/>
            </w:pPr>
            <w:r>
              <w:t>Clearly states the purpose in a straightforward fashion</w:t>
            </w:r>
          </w:p>
        </w:tc>
      </w:tr>
      <w:tr w:rsidR="0041572D" w:rsidTr="0041572D">
        <w:tc>
          <w:tcPr>
            <w:tcW w:w="805" w:type="dxa"/>
          </w:tcPr>
          <w:p w:rsidR="0041572D" w:rsidRDefault="005A5881" w:rsidP="00B177A2">
            <w:pPr>
              <w:pStyle w:val="Yes-No"/>
            </w:pPr>
            <w:sdt>
              <w:sdtPr>
                <w:id w:val="-41925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>
              <w:t xml:space="preserve"> </w:t>
            </w:r>
            <w:r w:rsidR="0041572D" w:rsidRPr="000223F3">
              <w:rPr>
                <w:b w:val="0"/>
              </w:rPr>
              <w:t>Yes</w:t>
            </w:r>
            <w:r w:rsidR="0041572D" w:rsidDel="00113405">
              <w:t xml:space="preserve"> </w:t>
            </w:r>
          </w:p>
        </w:tc>
        <w:tc>
          <w:tcPr>
            <w:tcW w:w="810" w:type="dxa"/>
          </w:tcPr>
          <w:p w:rsidR="0041572D" w:rsidRDefault="005A5881" w:rsidP="00B177A2">
            <w:pPr>
              <w:pStyle w:val="StatementLevel1"/>
            </w:pPr>
            <w:sdt>
              <w:sdtPr>
                <w:id w:val="-7158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 w:rsidRPr="00280DA8">
              <w:t>N/A</w:t>
            </w:r>
          </w:p>
        </w:tc>
        <w:tc>
          <w:tcPr>
            <w:tcW w:w="9175" w:type="dxa"/>
            <w:gridSpan w:val="2"/>
          </w:tcPr>
          <w:p w:rsidR="0041572D" w:rsidRDefault="0041572D" w:rsidP="00B177A2">
            <w:pPr>
              <w:pStyle w:val="StatementLevel1"/>
            </w:pPr>
            <w:r>
              <w:t>Provides the time commitment</w:t>
            </w:r>
          </w:p>
        </w:tc>
      </w:tr>
      <w:tr w:rsidR="0041572D" w:rsidTr="0041572D">
        <w:tc>
          <w:tcPr>
            <w:tcW w:w="805" w:type="dxa"/>
          </w:tcPr>
          <w:p w:rsidR="0041572D" w:rsidRDefault="005A5881" w:rsidP="00B177A2">
            <w:pPr>
              <w:pStyle w:val="Yes-No"/>
            </w:pPr>
            <w:sdt>
              <w:sdtPr>
                <w:id w:val="135776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>
              <w:t xml:space="preserve"> </w:t>
            </w:r>
            <w:r w:rsidR="0041572D" w:rsidRPr="000223F3">
              <w:rPr>
                <w:b w:val="0"/>
              </w:rPr>
              <w:t>Yes</w:t>
            </w:r>
            <w:r w:rsidR="0041572D" w:rsidDel="00113405">
              <w:t xml:space="preserve"> </w:t>
            </w:r>
          </w:p>
        </w:tc>
        <w:tc>
          <w:tcPr>
            <w:tcW w:w="810" w:type="dxa"/>
          </w:tcPr>
          <w:p w:rsidR="0041572D" w:rsidRDefault="005A5881" w:rsidP="00B177A2">
            <w:pPr>
              <w:pStyle w:val="StatementLevel1"/>
            </w:pPr>
            <w:sdt>
              <w:sdtPr>
                <w:id w:val="192244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 w:rsidRPr="00280DA8">
              <w:t>N/A</w:t>
            </w:r>
          </w:p>
        </w:tc>
        <w:tc>
          <w:tcPr>
            <w:tcW w:w="9175" w:type="dxa"/>
            <w:gridSpan w:val="2"/>
          </w:tcPr>
          <w:p w:rsidR="0041572D" w:rsidRDefault="0041572D" w:rsidP="0041572D">
            <w:pPr>
              <w:pStyle w:val="StatementLevel1"/>
            </w:pPr>
            <w:r>
              <w:t>Provides the type of procedures (ex: survey, interview with audio recording etc.)</w:t>
            </w:r>
            <w:r>
              <w:br/>
              <w:t xml:space="preserve">                </w:t>
            </w:r>
            <w:r w:rsidRPr="00FE2009">
              <w:rPr>
                <w:i/>
              </w:rPr>
              <w:t xml:space="preserve">Note: Please mention any video or audio recording </w:t>
            </w:r>
            <w:r>
              <w:rPr>
                <w:i/>
              </w:rPr>
              <w:t>data collection</w:t>
            </w:r>
            <w:r w:rsidRPr="00FE2009">
              <w:rPr>
                <w:i/>
              </w:rPr>
              <w:t>.</w:t>
            </w:r>
          </w:p>
        </w:tc>
      </w:tr>
      <w:tr w:rsidR="0041572D" w:rsidTr="0041572D">
        <w:tc>
          <w:tcPr>
            <w:tcW w:w="805" w:type="dxa"/>
          </w:tcPr>
          <w:p w:rsidR="0041572D" w:rsidRPr="00280DA8" w:rsidRDefault="005A5881" w:rsidP="008F46ED">
            <w:pPr>
              <w:pStyle w:val="Yes-No"/>
            </w:pPr>
            <w:sdt>
              <w:sdtPr>
                <w:id w:val="-62862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>
              <w:t xml:space="preserve"> </w:t>
            </w:r>
            <w:r w:rsidR="0041572D" w:rsidRPr="000223F3">
              <w:rPr>
                <w:b w:val="0"/>
              </w:rPr>
              <w:t>Yes</w:t>
            </w:r>
            <w:r w:rsidR="0041572D" w:rsidDel="00113405">
              <w:t xml:space="preserve"> </w:t>
            </w:r>
          </w:p>
        </w:tc>
        <w:tc>
          <w:tcPr>
            <w:tcW w:w="810" w:type="dxa"/>
          </w:tcPr>
          <w:p w:rsidR="0041572D" w:rsidRPr="00280DA8" w:rsidRDefault="005A5881" w:rsidP="008F46ED">
            <w:pPr>
              <w:pStyle w:val="StatementLevel1"/>
            </w:pPr>
            <w:sdt>
              <w:sdtPr>
                <w:id w:val="-85211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 w:rsidRPr="00280DA8">
              <w:t>N/A</w:t>
            </w:r>
          </w:p>
        </w:tc>
        <w:tc>
          <w:tcPr>
            <w:tcW w:w="9175" w:type="dxa"/>
            <w:gridSpan w:val="2"/>
          </w:tcPr>
          <w:p w:rsidR="0041572D" w:rsidRDefault="0041572D" w:rsidP="008F46ED">
            <w:pPr>
              <w:pStyle w:val="StatementLevel1"/>
            </w:pPr>
            <w:r>
              <w:t>The name and contact information for a member of the research team is provided</w:t>
            </w:r>
          </w:p>
        </w:tc>
      </w:tr>
      <w:tr w:rsidR="0041572D" w:rsidTr="00154998">
        <w:tc>
          <w:tcPr>
            <w:tcW w:w="805" w:type="dxa"/>
          </w:tcPr>
          <w:p w:rsidR="0041572D" w:rsidRDefault="005A5881" w:rsidP="008F46ED">
            <w:pPr>
              <w:pStyle w:val="Yes-No"/>
            </w:pPr>
            <w:sdt>
              <w:sdtPr>
                <w:id w:val="165756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>
              <w:t xml:space="preserve"> </w:t>
            </w:r>
            <w:r w:rsidR="0041572D" w:rsidRPr="000223F3">
              <w:rPr>
                <w:b w:val="0"/>
              </w:rPr>
              <w:t>Yes</w:t>
            </w:r>
            <w:r w:rsidR="0041572D" w:rsidDel="00113405">
              <w:t xml:space="preserve"> </w:t>
            </w:r>
          </w:p>
        </w:tc>
        <w:tc>
          <w:tcPr>
            <w:tcW w:w="810" w:type="dxa"/>
          </w:tcPr>
          <w:p w:rsidR="0041572D" w:rsidRDefault="005A5881" w:rsidP="008F46ED">
            <w:pPr>
              <w:pStyle w:val="StatementLevel1"/>
            </w:pPr>
            <w:sdt>
              <w:sdtPr>
                <w:id w:val="42076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 w:rsidRPr="00280DA8">
              <w:t>N/A</w:t>
            </w:r>
          </w:p>
        </w:tc>
        <w:tc>
          <w:tcPr>
            <w:tcW w:w="9175" w:type="dxa"/>
            <w:gridSpan w:val="2"/>
          </w:tcPr>
          <w:p w:rsidR="0041572D" w:rsidRDefault="00154998" w:rsidP="00365112">
            <w:pPr>
              <w:pStyle w:val="StatementLevel1"/>
            </w:pPr>
            <w:r>
              <w:rPr>
                <w:color w:val="000000"/>
              </w:rPr>
              <w:t>A</w:t>
            </w:r>
            <w:r w:rsidR="0041572D">
              <w:rPr>
                <w:color w:val="000000"/>
              </w:rPr>
              <w:t>void</w:t>
            </w:r>
            <w:r>
              <w:rPr>
                <w:color w:val="000000"/>
              </w:rPr>
              <w:t>s</w:t>
            </w:r>
            <w:r w:rsidR="0041572D">
              <w:rPr>
                <w:color w:val="000000"/>
              </w:rPr>
              <w:t xml:space="preserve"> implying one is volunteering</w:t>
            </w:r>
            <w:r>
              <w:rPr>
                <w:color w:val="000000"/>
              </w:rPr>
              <w:t xml:space="preserve"> when providing the research team's contact information or the next step if one is interested</w:t>
            </w:r>
            <w:r w:rsidR="00365112">
              <w:rPr>
                <w:color w:val="000000"/>
              </w:rPr>
              <w:t>.</w:t>
            </w:r>
            <w:r w:rsidR="0041572D">
              <w:rPr>
                <w:color w:val="000000"/>
              </w:rPr>
              <w:t xml:space="preserve"> (Example: "For more information contact..." as opposed to writing, "To volunteer for the study contact...") </w:t>
            </w:r>
            <w:r w:rsidR="0041572D">
              <w:rPr>
                <w:color w:val="000000"/>
              </w:rPr>
              <w:br/>
            </w:r>
            <w:r w:rsidR="0041572D" w:rsidRPr="00FE2009">
              <w:rPr>
                <w:i/>
                <w:color w:val="000000"/>
              </w:rPr>
              <w:t xml:space="preserve">                Note: The reason for this guideline is that the recruitment document must not imply that participants are  </w:t>
            </w:r>
            <w:r w:rsidR="0041572D" w:rsidRPr="00FE2009">
              <w:rPr>
                <w:i/>
                <w:color w:val="000000"/>
              </w:rPr>
              <w:br/>
              <w:t xml:space="preserve">                volunteering when they contact the research team or click on a link. Instead, prospective participants are </w:t>
            </w:r>
            <w:r w:rsidR="0041572D" w:rsidRPr="00FE2009">
              <w:rPr>
                <w:i/>
                <w:color w:val="000000"/>
              </w:rPr>
              <w:br/>
              <w:t xml:space="preserve">                potential volunteers and may only volunteer once consent information has been provide to them.</w:t>
            </w:r>
          </w:p>
        </w:tc>
      </w:tr>
      <w:tr w:rsidR="0041572D" w:rsidTr="00365112">
        <w:tc>
          <w:tcPr>
            <w:tcW w:w="805" w:type="dxa"/>
          </w:tcPr>
          <w:p w:rsidR="0041572D" w:rsidRDefault="005A5881" w:rsidP="008F46ED">
            <w:pPr>
              <w:pStyle w:val="Yes-No"/>
            </w:pPr>
            <w:sdt>
              <w:sdtPr>
                <w:id w:val="15557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>
              <w:t xml:space="preserve"> </w:t>
            </w:r>
            <w:r w:rsidR="0041572D" w:rsidRPr="000223F3">
              <w:rPr>
                <w:b w:val="0"/>
              </w:rPr>
              <w:t>Yes</w:t>
            </w:r>
            <w:r w:rsidR="0041572D" w:rsidDel="00113405">
              <w:t xml:space="preserve"> </w:t>
            </w:r>
          </w:p>
        </w:tc>
        <w:tc>
          <w:tcPr>
            <w:tcW w:w="810" w:type="dxa"/>
          </w:tcPr>
          <w:p w:rsidR="0041572D" w:rsidRDefault="005A5881" w:rsidP="008F46ED">
            <w:pPr>
              <w:pStyle w:val="StatementLevel1"/>
              <w:rPr>
                <w:color w:val="000000"/>
              </w:rPr>
            </w:pPr>
            <w:sdt>
              <w:sdtPr>
                <w:id w:val="34159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 w:rsidRPr="00280DA8">
              <w:t>N/A</w:t>
            </w:r>
          </w:p>
        </w:tc>
        <w:tc>
          <w:tcPr>
            <w:tcW w:w="9175" w:type="dxa"/>
            <w:gridSpan w:val="2"/>
          </w:tcPr>
          <w:p w:rsidR="0041572D" w:rsidRPr="004614BB" w:rsidRDefault="0041572D" w:rsidP="008F46ED">
            <w:pPr>
              <w:pStyle w:val="StatementLevel1"/>
            </w:pPr>
            <w:r w:rsidRPr="004614BB">
              <w:t>Optional – Does the advertisement mention compensation?  If so . . .</w:t>
            </w:r>
          </w:p>
          <w:p w:rsidR="0041572D" w:rsidRPr="004614BB" w:rsidRDefault="0041572D" w:rsidP="00FE2009">
            <w:pPr>
              <w:pStyle w:val="StatementLevel1"/>
              <w:numPr>
                <w:ilvl w:val="0"/>
                <w:numId w:val="41"/>
              </w:numPr>
            </w:pPr>
            <w:r w:rsidRPr="004614BB">
              <w:t>Is the font the same size, color, type as the rest of the advertisement? Payment</w:t>
            </w:r>
            <w:r w:rsidR="00154998" w:rsidRPr="004614BB">
              <w:t xml:space="preserve"> must not</w:t>
            </w:r>
            <w:r w:rsidRPr="004614BB">
              <w:t xml:space="preserve"> be emphasized in any fashion (i.e.</w:t>
            </w:r>
            <w:r w:rsidR="00154998" w:rsidRPr="004614BB">
              <w:t>,</w:t>
            </w:r>
            <w:r w:rsidRPr="004614BB">
              <w:t xml:space="preserve"> italicized, bold, or underlined). </w:t>
            </w:r>
          </w:p>
          <w:p w:rsidR="0041572D" w:rsidRPr="004614BB" w:rsidRDefault="00154998" w:rsidP="00FE2009">
            <w:pPr>
              <w:pStyle w:val="StatementLevel1"/>
              <w:numPr>
                <w:ilvl w:val="0"/>
                <w:numId w:val="41"/>
              </w:numPr>
            </w:pPr>
            <w:r w:rsidRPr="004614BB">
              <w:t>Is the compensation presented in terms of the</w:t>
            </w:r>
            <w:r w:rsidR="0041572D" w:rsidRPr="004614BB">
              <w:t xml:space="preserve"> time, trouble</w:t>
            </w:r>
            <w:r w:rsidRPr="004614BB">
              <w:t>,</w:t>
            </w:r>
            <w:r w:rsidR="0041572D" w:rsidRPr="004614BB">
              <w:t xml:space="preserve"> and/or expenses involved </w:t>
            </w:r>
            <w:r w:rsidRPr="004614BB">
              <w:t xml:space="preserve">in </w:t>
            </w:r>
            <w:r w:rsidR="0041572D" w:rsidRPr="004614BB">
              <w:t xml:space="preserve">research </w:t>
            </w:r>
            <w:r w:rsidRPr="004614BB">
              <w:t>participation</w:t>
            </w:r>
            <w:r w:rsidR="002C7CE5">
              <w:t>? It must not be presented as a benefit</w:t>
            </w:r>
          </w:p>
          <w:p w:rsidR="0041572D" w:rsidRPr="004614BB" w:rsidRDefault="0041572D" w:rsidP="00FE2009">
            <w:pPr>
              <w:pStyle w:val="StatementLevel1"/>
              <w:numPr>
                <w:ilvl w:val="0"/>
                <w:numId w:val="41"/>
              </w:numPr>
            </w:pPr>
            <w:r w:rsidRPr="004614BB">
              <w:t xml:space="preserve">Is it </w:t>
            </w:r>
            <w:r w:rsidR="00154998" w:rsidRPr="004614BB">
              <w:t>reasonable for</w:t>
            </w:r>
            <w:r w:rsidRPr="004614BB">
              <w:t xml:space="preserve"> the amount of time/energy the participant will be spending?</w:t>
            </w:r>
          </w:p>
          <w:p w:rsidR="0041572D" w:rsidRPr="004614BB" w:rsidRDefault="0041572D" w:rsidP="00FE2009">
            <w:pPr>
              <w:pStyle w:val="StatementLevel1"/>
              <w:numPr>
                <w:ilvl w:val="0"/>
                <w:numId w:val="41"/>
              </w:numPr>
            </w:pPr>
            <w:r w:rsidRPr="004614BB">
              <w:t>Does it match what is listed in the consent form and the main protocol?</w:t>
            </w:r>
          </w:p>
          <w:p w:rsidR="00154998" w:rsidRPr="004614BB" w:rsidRDefault="0041572D" w:rsidP="00365112">
            <w:pPr>
              <w:pStyle w:val="StatementLevel1"/>
              <w:numPr>
                <w:ilvl w:val="0"/>
                <w:numId w:val="41"/>
              </w:numPr>
            </w:pPr>
            <w:r w:rsidRPr="004614BB">
              <w:lastRenderedPageBreak/>
              <w:t>If the compensation is going to be pro-rated, is the pro-rated range provided and match what is in the protocol?</w:t>
            </w:r>
          </w:p>
          <w:p w:rsidR="0041572D" w:rsidRPr="004614BB" w:rsidRDefault="0041572D" w:rsidP="002C7CE5">
            <w:pPr>
              <w:pStyle w:val="StatementLevel1"/>
              <w:numPr>
                <w:ilvl w:val="0"/>
                <w:numId w:val="41"/>
              </w:numPr>
            </w:pPr>
            <w:r w:rsidRPr="004614BB">
              <w:t xml:space="preserve">If the compensation involves a drawing, </w:t>
            </w:r>
            <w:r w:rsidR="00154998" w:rsidRPr="004614BB">
              <w:t xml:space="preserve">ensure that it </w:t>
            </w:r>
            <w:r w:rsidRPr="004614BB">
              <w:t>does not use the word</w:t>
            </w:r>
            <w:r w:rsidR="00154998" w:rsidRPr="004614BB">
              <w:t>s</w:t>
            </w:r>
            <w:r w:rsidRPr="004614BB">
              <w:t xml:space="preserve"> ‘lottery</w:t>
            </w:r>
            <w:r w:rsidR="002C7CE5">
              <w:t xml:space="preserve">, </w:t>
            </w:r>
            <w:r w:rsidR="00154998" w:rsidRPr="004614BB">
              <w:t>‘winning’</w:t>
            </w:r>
            <w:r w:rsidR="002C7CE5">
              <w:t xml:space="preserve">, or ‘raffle’ </w:t>
            </w:r>
            <w:r w:rsidRPr="004614BB">
              <w:t xml:space="preserve">and </w:t>
            </w:r>
            <w:r w:rsidR="00154998" w:rsidRPr="004614BB">
              <w:t>that</w:t>
            </w:r>
            <w:r w:rsidRPr="004614BB">
              <w:t xml:space="preserve"> the odds of being selected </w:t>
            </w:r>
            <w:r w:rsidR="00154998" w:rsidRPr="004614BB">
              <w:t xml:space="preserve">are </w:t>
            </w:r>
            <w:r w:rsidRPr="004614BB">
              <w:t>provided</w:t>
            </w:r>
          </w:p>
        </w:tc>
      </w:tr>
      <w:tr w:rsidR="0041572D" w:rsidTr="00365112">
        <w:tc>
          <w:tcPr>
            <w:tcW w:w="805" w:type="dxa"/>
          </w:tcPr>
          <w:p w:rsidR="0041572D" w:rsidRDefault="005A5881" w:rsidP="008F46ED">
            <w:pPr>
              <w:pStyle w:val="Yes-No"/>
            </w:pPr>
            <w:sdt>
              <w:sdtPr>
                <w:id w:val="-178904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>
              <w:t xml:space="preserve"> </w:t>
            </w:r>
            <w:r w:rsidR="0041572D" w:rsidRPr="000223F3">
              <w:rPr>
                <w:b w:val="0"/>
              </w:rPr>
              <w:t>Yes</w:t>
            </w:r>
            <w:r w:rsidR="0041572D" w:rsidDel="00113405">
              <w:t xml:space="preserve"> </w:t>
            </w:r>
          </w:p>
        </w:tc>
        <w:tc>
          <w:tcPr>
            <w:tcW w:w="810" w:type="dxa"/>
          </w:tcPr>
          <w:p w:rsidR="0041572D" w:rsidRDefault="005A5881" w:rsidP="008F46ED">
            <w:pPr>
              <w:pStyle w:val="StatementLevel1"/>
            </w:pPr>
            <w:sdt>
              <w:sdtPr>
                <w:id w:val="34992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7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572D" w:rsidRPr="00280DA8">
              <w:t>N/A</w:t>
            </w:r>
          </w:p>
        </w:tc>
        <w:tc>
          <w:tcPr>
            <w:tcW w:w="9175" w:type="dxa"/>
            <w:gridSpan w:val="2"/>
          </w:tcPr>
          <w:p w:rsidR="0041572D" w:rsidRPr="00365112" w:rsidRDefault="0041572D" w:rsidP="008F46ED">
            <w:pPr>
              <w:pStyle w:val="StatementLevel1"/>
            </w:pPr>
            <w:r w:rsidRPr="00365112">
              <w:t>.Optional – Does it mention the word ‘Treatment’? If so . . .</w:t>
            </w:r>
          </w:p>
          <w:p w:rsidR="0041572D" w:rsidRPr="00365112" w:rsidRDefault="0041572D" w:rsidP="00365112">
            <w:pPr>
              <w:pStyle w:val="StatementLevel1"/>
              <w:numPr>
                <w:ilvl w:val="0"/>
                <w:numId w:val="43"/>
              </w:numPr>
              <w:ind w:left="710" w:hanging="429"/>
            </w:pPr>
            <w:r w:rsidRPr="00365112">
              <w:t>The word "experimental" must precede all uses of the word "treatment."</w:t>
            </w:r>
          </w:p>
          <w:p w:rsidR="0041572D" w:rsidRPr="00FE2009" w:rsidRDefault="0041572D" w:rsidP="00FE2009">
            <w:pPr>
              <w:pStyle w:val="StatementLevel1"/>
              <w:numPr>
                <w:ilvl w:val="0"/>
                <w:numId w:val="41"/>
              </w:numPr>
              <w:rPr>
                <w:color w:val="17365D" w:themeColor="text2" w:themeShade="BF"/>
              </w:rPr>
            </w:pPr>
            <w:r w:rsidRPr="00365112">
              <w:t>Does not promise “free treatment” when the intent is only to say subjects will not be charged for taking part in the research</w:t>
            </w:r>
          </w:p>
        </w:tc>
      </w:tr>
    </w:tbl>
    <w:p w:rsidR="004122ED" w:rsidRDefault="004122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810"/>
        <w:gridCol w:w="3521"/>
        <w:gridCol w:w="5654"/>
      </w:tblGrid>
      <w:tr w:rsidR="004122ED" w:rsidRPr="00744F5E" w:rsidTr="00FE2009">
        <w:trPr>
          <w:trHeight w:hRule="exact" w:val="72"/>
        </w:trPr>
        <w:tc>
          <w:tcPr>
            <w:tcW w:w="5136" w:type="dxa"/>
            <w:gridSpan w:val="3"/>
            <w:shd w:val="clear" w:color="auto" w:fill="000000"/>
          </w:tcPr>
          <w:p w:rsidR="004122ED" w:rsidRPr="00744F5E" w:rsidRDefault="004122ED" w:rsidP="004122ED"/>
        </w:tc>
        <w:tc>
          <w:tcPr>
            <w:tcW w:w="5654" w:type="dxa"/>
            <w:shd w:val="clear" w:color="auto" w:fill="000000"/>
          </w:tcPr>
          <w:p w:rsidR="004122ED" w:rsidRPr="00744F5E" w:rsidRDefault="004122ED" w:rsidP="004122ED"/>
        </w:tc>
      </w:tr>
      <w:tr w:rsidR="004122ED" w:rsidTr="00D378A9">
        <w:tc>
          <w:tcPr>
            <w:tcW w:w="10790" w:type="dxa"/>
            <w:gridSpan w:val="4"/>
          </w:tcPr>
          <w:p w:rsidR="004122ED" w:rsidRDefault="005A5881">
            <w:pPr>
              <w:pStyle w:val="ChecklistLevel1"/>
            </w:pPr>
            <w:sdt>
              <w:sdtPr>
                <w:id w:val="-2603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>
              <w:t xml:space="preserve"> </w:t>
            </w:r>
            <w:r w:rsidR="004122ED">
              <w:t xml:space="preserve">FDA-Regulated research, </w:t>
            </w:r>
            <w:r w:rsidR="00B177A2">
              <w:t>please complete below</w:t>
            </w:r>
            <w:r w:rsidR="004122ED" w:rsidRPr="00AE240D">
              <w:t>:</w:t>
            </w:r>
            <w:r w:rsidR="004122ED">
              <w:t xml:space="preserve"> </w:t>
            </w:r>
            <w:r w:rsidR="00B177A2">
              <w:t>(</w:t>
            </w:r>
            <w:r w:rsidR="004122ED">
              <w:rPr>
                <w:b w:val="0"/>
              </w:rPr>
              <w:t>All items must be checked.)</w:t>
            </w:r>
            <w:r w:rsidR="00B177A2">
              <w:rPr>
                <w:b w:val="0"/>
              </w:rPr>
              <w:t xml:space="preserve"> |  </w:t>
            </w:r>
            <w:sdt>
              <w:sdtPr>
                <w:id w:val="192854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7A2">
              <w:rPr>
                <w:b w:val="0"/>
              </w:rPr>
              <w:t xml:space="preserve">  Not FDA regulated</w:t>
            </w:r>
          </w:p>
        </w:tc>
      </w:tr>
      <w:tr w:rsidR="004122ED" w:rsidTr="00FE2009">
        <w:tc>
          <w:tcPr>
            <w:tcW w:w="805" w:type="dxa"/>
          </w:tcPr>
          <w:p w:rsidR="004122ED" w:rsidRPr="00EB4707" w:rsidRDefault="005A5881" w:rsidP="004122ED">
            <w:pPr>
              <w:pStyle w:val="Yes-No"/>
            </w:pPr>
            <w:sdt>
              <w:sdtPr>
                <w:id w:val="-211428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2ED">
              <w:t xml:space="preserve"> </w:t>
            </w:r>
            <w:r w:rsidR="004122ED" w:rsidRPr="000223F3">
              <w:rPr>
                <w:b w:val="0"/>
              </w:rPr>
              <w:t>Yes</w:t>
            </w:r>
            <w:r w:rsidR="004122ED" w:rsidDel="00113405">
              <w:t xml:space="preserve"> </w:t>
            </w:r>
          </w:p>
        </w:tc>
        <w:tc>
          <w:tcPr>
            <w:tcW w:w="810" w:type="dxa"/>
          </w:tcPr>
          <w:p w:rsidR="004122ED" w:rsidRDefault="005A5881" w:rsidP="004122ED">
            <w:pPr>
              <w:pStyle w:val="StatementLevel1"/>
            </w:pPr>
            <w:sdt>
              <w:sdtPr>
                <w:id w:val="41683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7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2ED" w:rsidRPr="00280DA8">
              <w:t>N/A</w:t>
            </w:r>
          </w:p>
        </w:tc>
        <w:tc>
          <w:tcPr>
            <w:tcW w:w="9175" w:type="dxa"/>
            <w:gridSpan w:val="2"/>
          </w:tcPr>
          <w:p w:rsidR="004122ED" w:rsidRDefault="004122ED" w:rsidP="004122ED">
            <w:pPr>
              <w:pStyle w:val="StatementLevel1"/>
            </w:pPr>
            <w:r>
              <w:t>Does NOT make claims, either explicitly or implicitly, that the drug, biologic or device is safe or effective for the purposes under investigation.</w:t>
            </w:r>
          </w:p>
        </w:tc>
      </w:tr>
      <w:tr w:rsidR="004122ED" w:rsidTr="00FE2009">
        <w:tc>
          <w:tcPr>
            <w:tcW w:w="805" w:type="dxa"/>
          </w:tcPr>
          <w:p w:rsidR="004122ED" w:rsidRPr="00EB4707" w:rsidRDefault="005A5881" w:rsidP="004122ED">
            <w:pPr>
              <w:pStyle w:val="Yes-No"/>
            </w:pPr>
            <w:sdt>
              <w:sdtPr>
                <w:id w:val="-64396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2ED">
              <w:t xml:space="preserve"> </w:t>
            </w:r>
            <w:r w:rsidR="004122ED" w:rsidRPr="000223F3">
              <w:rPr>
                <w:b w:val="0"/>
              </w:rPr>
              <w:t>Yes</w:t>
            </w:r>
            <w:r w:rsidR="004122ED" w:rsidDel="00113405">
              <w:t xml:space="preserve"> </w:t>
            </w:r>
          </w:p>
        </w:tc>
        <w:tc>
          <w:tcPr>
            <w:tcW w:w="810" w:type="dxa"/>
          </w:tcPr>
          <w:p w:rsidR="004122ED" w:rsidRDefault="005A5881" w:rsidP="004122ED">
            <w:pPr>
              <w:pStyle w:val="StatementLevel1"/>
            </w:pPr>
            <w:sdt>
              <w:sdtPr>
                <w:id w:val="-60565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2ED" w:rsidRPr="00280DA8">
              <w:t>N/A</w:t>
            </w:r>
          </w:p>
        </w:tc>
        <w:tc>
          <w:tcPr>
            <w:tcW w:w="9175" w:type="dxa"/>
            <w:gridSpan w:val="2"/>
          </w:tcPr>
          <w:p w:rsidR="004122ED" w:rsidRDefault="004122ED" w:rsidP="004122ED">
            <w:pPr>
              <w:pStyle w:val="StatementLevel1"/>
            </w:pPr>
            <w:r>
              <w:t>Does NOT make claims, either explicitly or implicitly, that the test article is known to be equivalent or superior to any other drug, biologic or device.</w:t>
            </w:r>
          </w:p>
        </w:tc>
      </w:tr>
      <w:tr w:rsidR="004122ED" w:rsidTr="00FE2009">
        <w:tc>
          <w:tcPr>
            <w:tcW w:w="805" w:type="dxa"/>
          </w:tcPr>
          <w:p w:rsidR="004122ED" w:rsidRPr="00EB4707" w:rsidRDefault="005A5881" w:rsidP="004122ED">
            <w:pPr>
              <w:pStyle w:val="Yes-No"/>
            </w:pPr>
            <w:sdt>
              <w:sdtPr>
                <w:id w:val="201001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2ED">
              <w:t xml:space="preserve"> </w:t>
            </w:r>
            <w:r w:rsidR="004122ED" w:rsidRPr="000223F3">
              <w:rPr>
                <w:b w:val="0"/>
              </w:rPr>
              <w:t>Yes</w:t>
            </w:r>
            <w:r w:rsidR="004122ED" w:rsidDel="00113405">
              <w:t xml:space="preserve"> </w:t>
            </w:r>
          </w:p>
        </w:tc>
        <w:tc>
          <w:tcPr>
            <w:tcW w:w="810" w:type="dxa"/>
          </w:tcPr>
          <w:p w:rsidR="004122ED" w:rsidRDefault="005A5881" w:rsidP="004122ED">
            <w:pPr>
              <w:pStyle w:val="StatementLevel1"/>
            </w:pPr>
            <w:sdt>
              <w:sdtPr>
                <w:id w:val="-14954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2ED" w:rsidRPr="00280DA8">
              <w:t>N/A</w:t>
            </w:r>
          </w:p>
        </w:tc>
        <w:tc>
          <w:tcPr>
            <w:tcW w:w="9175" w:type="dxa"/>
            <w:gridSpan w:val="2"/>
          </w:tcPr>
          <w:p w:rsidR="004122ED" w:rsidRDefault="004122ED" w:rsidP="004122ED">
            <w:pPr>
              <w:pStyle w:val="StatementLevel1"/>
            </w:pPr>
            <w:r>
              <w:t>Does NOT use terms, such as “new treatment,” “new medication” or “new drug” without explaining that the test article is investigational.</w:t>
            </w:r>
          </w:p>
        </w:tc>
      </w:tr>
      <w:tr w:rsidR="004122ED" w:rsidTr="00FE2009">
        <w:tc>
          <w:tcPr>
            <w:tcW w:w="805" w:type="dxa"/>
          </w:tcPr>
          <w:p w:rsidR="004122ED" w:rsidRPr="00EB4707" w:rsidRDefault="005A5881" w:rsidP="004122ED">
            <w:pPr>
              <w:pStyle w:val="Yes-No"/>
            </w:pPr>
            <w:sdt>
              <w:sdtPr>
                <w:id w:val="-17990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2ED">
              <w:t xml:space="preserve"> </w:t>
            </w:r>
            <w:r w:rsidR="004122ED" w:rsidRPr="000223F3">
              <w:rPr>
                <w:b w:val="0"/>
              </w:rPr>
              <w:t>Yes</w:t>
            </w:r>
            <w:r w:rsidR="004122ED" w:rsidDel="00113405">
              <w:t xml:space="preserve"> </w:t>
            </w:r>
          </w:p>
        </w:tc>
        <w:tc>
          <w:tcPr>
            <w:tcW w:w="810" w:type="dxa"/>
          </w:tcPr>
          <w:p w:rsidR="004122ED" w:rsidRDefault="005A5881" w:rsidP="004122ED">
            <w:pPr>
              <w:pStyle w:val="StatementLevel1"/>
            </w:pPr>
            <w:sdt>
              <w:sdtPr>
                <w:id w:val="-8105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2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2ED" w:rsidRPr="00280DA8">
              <w:t>N/A</w:t>
            </w:r>
          </w:p>
        </w:tc>
        <w:tc>
          <w:tcPr>
            <w:tcW w:w="9175" w:type="dxa"/>
            <w:gridSpan w:val="2"/>
          </w:tcPr>
          <w:p w:rsidR="004122ED" w:rsidRDefault="004122ED" w:rsidP="004122ED">
            <w:pPr>
              <w:pStyle w:val="StatementLevel1"/>
            </w:pPr>
            <w:r>
              <w:t>Does NOT include a coupon good for a discount on the purchase price of the product once it has been approved for marketing.</w:t>
            </w:r>
          </w:p>
        </w:tc>
      </w:tr>
    </w:tbl>
    <w:p w:rsidR="001B56EF" w:rsidRDefault="001B56EF" w:rsidP="00A05445"/>
    <w:sectPr w:rsidR="001B56EF" w:rsidSect="00C031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881" w:rsidRDefault="005A5881">
      <w:r>
        <w:separator/>
      </w:r>
    </w:p>
  </w:endnote>
  <w:endnote w:type="continuationSeparator" w:id="0">
    <w:p w:rsidR="005A5881" w:rsidRDefault="005A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7C" w:rsidRDefault="00C00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7C" w:rsidRDefault="00C001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7C" w:rsidRDefault="00C001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881" w:rsidRDefault="005A5881">
      <w:r>
        <w:separator/>
      </w:r>
    </w:p>
  </w:footnote>
  <w:footnote w:type="continuationSeparator" w:id="0">
    <w:p w:rsidR="005A5881" w:rsidRDefault="005A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7C" w:rsidRDefault="00C00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FD" w:rsidRPr="00321577" w:rsidRDefault="00E373FD">
    <w:pPr>
      <w:pStyle w:val="Header"/>
      <w:rPr>
        <w:sz w:val="2"/>
        <w:szCs w:val="2"/>
      </w:rPr>
    </w:pPr>
  </w:p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E373FD" w:rsidRPr="00297887" w:rsidTr="00E373FD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E373FD" w:rsidRPr="00297887" w:rsidRDefault="00B27C46" w:rsidP="00E373FD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33899A3" wp14:editId="473ADD42">
                <wp:extent cx="1078992" cy="216408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73FD" w:rsidRPr="00297887" w:rsidRDefault="00E373FD" w:rsidP="00E373FD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297887">
            <w:rPr>
              <w:rStyle w:val="SOPLeader"/>
              <w:rFonts w:ascii="Arial" w:hAnsi="Arial" w:cs="Arial"/>
            </w:rPr>
            <w:t>WORKSHEET: Advertisements</w:t>
          </w:r>
        </w:p>
      </w:tc>
    </w:tr>
    <w:tr w:rsidR="00E373FD" w:rsidRPr="00297887" w:rsidTr="00E373FD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E373FD" w:rsidRPr="00297887" w:rsidRDefault="00E373FD" w:rsidP="00E373FD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E373FD" w:rsidRPr="00297887" w:rsidRDefault="00E373FD" w:rsidP="00E373F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297887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E373FD" w:rsidRPr="00297887" w:rsidRDefault="00E373FD" w:rsidP="00E373F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297887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E373FD" w:rsidRPr="00297887" w:rsidRDefault="00E373FD" w:rsidP="00E373FD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297887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E373FD" w:rsidRPr="00297887" w:rsidTr="00E373FD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E373FD" w:rsidRPr="00297887" w:rsidRDefault="00E373FD" w:rsidP="00E373FD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E373FD" w:rsidRPr="00297887" w:rsidRDefault="00E373FD" w:rsidP="00E373FD">
          <w:pPr>
            <w:pStyle w:val="SOPTableEntry"/>
            <w:rPr>
              <w:rFonts w:ascii="Arial" w:hAnsi="Arial" w:cs="Arial"/>
            </w:rPr>
          </w:pPr>
          <w:r w:rsidRPr="00297887">
            <w:rPr>
              <w:rFonts w:ascii="Arial" w:hAnsi="Arial" w:cs="Arial"/>
            </w:rPr>
            <w:t>HRP-315</w:t>
          </w:r>
          <w:r w:rsidR="004614BB">
            <w:rPr>
              <w:rFonts w:ascii="Arial" w:hAnsi="Arial" w:cs="Arial"/>
            </w:rPr>
            <w:t>.1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E373FD" w:rsidRPr="00297887" w:rsidRDefault="00B27C46" w:rsidP="00C0017C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</w:t>
          </w:r>
          <w:r w:rsidR="00C0017C">
            <w:rPr>
              <w:rFonts w:ascii="Arial" w:hAnsi="Arial" w:cs="Arial"/>
            </w:rPr>
            <w:t>28</w:t>
          </w:r>
          <w:r>
            <w:rPr>
              <w:rFonts w:ascii="Arial" w:hAnsi="Arial" w:cs="Arial"/>
            </w:rPr>
            <w:t>/20</w:t>
          </w:r>
          <w:r w:rsidR="00C0017C">
            <w:rPr>
              <w:rFonts w:ascii="Arial" w:hAnsi="Arial" w:cs="Arial"/>
            </w:rPr>
            <w:t>20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:rsidR="00E373FD" w:rsidRPr="00297887" w:rsidRDefault="00E373FD" w:rsidP="00E373FD">
          <w:pPr>
            <w:pStyle w:val="SOPTableEntry"/>
            <w:rPr>
              <w:rFonts w:ascii="Arial" w:hAnsi="Arial" w:cs="Arial"/>
            </w:rPr>
          </w:pPr>
          <w:r w:rsidRPr="00297887">
            <w:rPr>
              <w:rFonts w:ascii="Arial" w:hAnsi="Arial" w:cs="Arial"/>
            </w:rPr>
            <w:fldChar w:fldCharType="begin"/>
          </w:r>
          <w:r w:rsidRPr="00297887">
            <w:rPr>
              <w:rFonts w:ascii="Arial" w:hAnsi="Arial" w:cs="Arial"/>
            </w:rPr>
            <w:instrText xml:space="preserve"> PAGE </w:instrText>
          </w:r>
          <w:r w:rsidRPr="00297887">
            <w:rPr>
              <w:rFonts w:ascii="Arial" w:hAnsi="Arial" w:cs="Arial"/>
            </w:rPr>
            <w:fldChar w:fldCharType="separate"/>
          </w:r>
          <w:r w:rsidR="00C512C5">
            <w:rPr>
              <w:rFonts w:ascii="Arial" w:hAnsi="Arial" w:cs="Arial"/>
              <w:noProof/>
            </w:rPr>
            <w:t>2</w:t>
          </w:r>
          <w:r w:rsidRPr="00297887">
            <w:rPr>
              <w:rFonts w:ascii="Arial" w:hAnsi="Arial" w:cs="Arial"/>
            </w:rPr>
            <w:fldChar w:fldCharType="end"/>
          </w:r>
          <w:r w:rsidRPr="00297887">
            <w:rPr>
              <w:rFonts w:ascii="Arial" w:hAnsi="Arial" w:cs="Arial"/>
            </w:rPr>
            <w:t xml:space="preserve"> of </w:t>
          </w:r>
          <w:r w:rsidRPr="00297887">
            <w:rPr>
              <w:rFonts w:ascii="Arial" w:hAnsi="Arial" w:cs="Arial"/>
            </w:rPr>
            <w:fldChar w:fldCharType="begin"/>
          </w:r>
          <w:r w:rsidRPr="00297887">
            <w:rPr>
              <w:rFonts w:ascii="Arial" w:hAnsi="Arial" w:cs="Arial"/>
              <w:noProof/>
            </w:rPr>
            <w:instrText xml:space="preserve"> NUMPAGES </w:instrText>
          </w:r>
          <w:r w:rsidRPr="00297887">
            <w:rPr>
              <w:rFonts w:ascii="Arial" w:hAnsi="Arial" w:cs="Arial"/>
            </w:rPr>
            <w:fldChar w:fldCharType="separate"/>
          </w:r>
          <w:r w:rsidR="00C512C5">
            <w:rPr>
              <w:rFonts w:ascii="Arial" w:hAnsi="Arial" w:cs="Arial"/>
              <w:noProof/>
            </w:rPr>
            <w:t>2</w:t>
          </w:r>
          <w:r w:rsidRPr="00297887">
            <w:rPr>
              <w:rFonts w:ascii="Arial" w:hAnsi="Arial" w:cs="Arial"/>
            </w:rPr>
            <w:fldChar w:fldCharType="end"/>
          </w:r>
        </w:p>
      </w:tc>
    </w:tr>
  </w:tbl>
  <w:p w:rsidR="003E6066" w:rsidRPr="00321577" w:rsidRDefault="003E6066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17C" w:rsidRDefault="00C0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2545FE7"/>
    <w:multiLevelType w:val="hybridMultilevel"/>
    <w:tmpl w:val="D1C2B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F1457A5"/>
    <w:multiLevelType w:val="hybridMultilevel"/>
    <w:tmpl w:val="372AA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9807469"/>
    <w:multiLevelType w:val="hybridMultilevel"/>
    <w:tmpl w:val="7B60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E2071"/>
    <w:multiLevelType w:val="hybridMultilevel"/>
    <w:tmpl w:val="8B3C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41FCE"/>
    <w:multiLevelType w:val="hybridMultilevel"/>
    <w:tmpl w:val="CEBC9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55D1F"/>
    <w:multiLevelType w:val="hybridMultilevel"/>
    <w:tmpl w:val="967E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86A318F"/>
    <w:multiLevelType w:val="hybridMultilevel"/>
    <w:tmpl w:val="1304CA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D4D01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6"/>
  </w:num>
  <w:num w:numId="16">
    <w:abstractNumId w:val="32"/>
  </w:num>
  <w:num w:numId="17">
    <w:abstractNumId w:val="13"/>
  </w:num>
  <w:num w:numId="18">
    <w:abstractNumId w:val="31"/>
  </w:num>
  <w:num w:numId="19">
    <w:abstractNumId w:val="29"/>
  </w:num>
  <w:num w:numId="20">
    <w:abstractNumId w:val="27"/>
  </w:num>
  <w:num w:numId="21">
    <w:abstractNumId w:val="33"/>
  </w:num>
  <w:num w:numId="22">
    <w:abstractNumId w:val="16"/>
  </w:num>
  <w:num w:numId="23">
    <w:abstractNumId w:val="12"/>
  </w:num>
  <w:num w:numId="24">
    <w:abstractNumId w:val="36"/>
  </w:num>
  <w:num w:numId="25">
    <w:abstractNumId w:val="15"/>
  </w:num>
  <w:num w:numId="26">
    <w:abstractNumId w:val="19"/>
  </w:num>
  <w:num w:numId="27">
    <w:abstractNumId w:val="34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7"/>
  </w:num>
  <w:num w:numId="34">
    <w:abstractNumId w:val="19"/>
  </w:num>
  <w:num w:numId="35">
    <w:abstractNumId w:val="18"/>
  </w:num>
  <w:num w:numId="36">
    <w:abstractNumId w:val="30"/>
  </w:num>
  <w:num w:numId="37">
    <w:abstractNumId w:val="35"/>
  </w:num>
  <w:num w:numId="38">
    <w:abstractNumId w:val="14"/>
  </w:num>
  <w:num w:numId="39">
    <w:abstractNumId w:val="11"/>
  </w:num>
  <w:num w:numId="40">
    <w:abstractNumId w:val="23"/>
  </w:num>
  <w:num w:numId="41">
    <w:abstractNumId w:val="21"/>
  </w:num>
  <w:num w:numId="42">
    <w:abstractNumId w:val="22"/>
  </w:num>
  <w:num w:numId="43">
    <w:abstractNumId w:val="28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0D"/>
    <w:rsid w:val="00030CB2"/>
    <w:rsid w:val="00065416"/>
    <w:rsid w:val="00071367"/>
    <w:rsid w:val="00074DA7"/>
    <w:rsid w:val="00076A61"/>
    <w:rsid w:val="000954C3"/>
    <w:rsid w:val="000B3CA3"/>
    <w:rsid w:val="000B7D56"/>
    <w:rsid w:val="000E0188"/>
    <w:rsid w:val="00110081"/>
    <w:rsid w:val="00126A31"/>
    <w:rsid w:val="001276F1"/>
    <w:rsid w:val="00134274"/>
    <w:rsid w:val="00146D15"/>
    <w:rsid w:val="00147119"/>
    <w:rsid w:val="00154998"/>
    <w:rsid w:val="00162F6C"/>
    <w:rsid w:val="00173760"/>
    <w:rsid w:val="00182BEF"/>
    <w:rsid w:val="0018724D"/>
    <w:rsid w:val="001872C6"/>
    <w:rsid w:val="00194A43"/>
    <w:rsid w:val="001B2A9E"/>
    <w:rsid w:val="001B56EF"/>
    <w:rsid w:val="001D7886"/>
    <w:rsid w:val="001F3AE4"/>
    <w:rsid w:val="00210EB4"/>
    <w:rsid w:val="002266CE"/>
    <w:rsid w:val="00252AEB"/>
    <w:rsid w:val="00261FD9"/>
    <w:rsid w:val="00281C1D"/>
    <w:rsid w:val="0028771C"/>
    <w:rsid w:val="00297887"/>
    <w:rsid w:val="002A2D13"/>
    <w:rsid w:val="002B70F3"/>
    <w:rsid w:val="002C7CE5"/>
    <w:rsid w:val="0030441F"/>
    <w:rsid w:val="00305112"/>
    <w:rsid w:val="00313DCD"/>
    <w:rsid w:val="003210F4"/>
    <w:rsid w:val="00321577"/>
    <w:rsid w:val="003279F1"/>
    <w:rsid w:val="00353E36"/>
    <w:rsid w:val="00365112"/>
    <w:rsid w:val="003676AD"/>
    <w:rsid w:val="003743F6"/>
    <w:rsid w:val="00380737"/>
    <w:rsid w:val="00385636"/>
    <w:rsid w:val="003C7C9A"/>
    <w:rsid w:val="003E1AF6"/>
    <w:rsid w:val="003E6066"/>
    <w:rsid w:val="004113B3"/>
    <w:rsid w:val="004122ED"/>
    <w:rsid w:val="00412B53"/>
    <w:rsid w:val="0041572D"/>
    <w:rsid w:val="00431AF3"/>
    <w:rsid w:val="00436538"/>
    <w:rsid w:val="004366DB"/>
    <w:rsid w:val="0045513E"/>
    <w:rsid w:val="0046138D"/>
    <w:rsid w:val="004614BB"/>
    <w:rsid w:val="004C2D84"/>
    <w:rsid w:val="004C5E23"/>
    <w:rsid w:val="004D2EA4"/>
    <w:rsid w:val="004D4477"/>
    <w:rsid w:val="004D572E"/>
    <w:rsid w:val="004F0068"/>
    <w:rsid w:val="0050365E"/>
    <w:rsid w:val="005540BA"/>
    <w:rsid w:val="00585054"/>
    <w:rsid w:val="005A133E"/>
    <w:rsid w:val="005A5881"/>
    <w:rsid w:val="005B3C34"/>
    <w:rsid w:val="005C14F8"/>
    <w:rsid w:val="005E0B12"/>
    <w:rsid w:val="005E2B58"/>
    <w:rsid w:val="005E58A9"/>
    <w:rsid w:val="005F0E9A"/>
    <w:rsid w:val="005F4A60"/>
    <w:rsid w:val="00610071"/>
    <w:rsid w:val="00614256"/>
    <w:rsid w:val="00624456"/>
    <w:rsid w:val="00660C0B"/>
    <w:rsid w:val="00662B81"/>
    <w:rsid w:val="0069117E"/>
    <w:rsid w:val="006A7F27"/>
    <w:rsid w:val="006B6264"/>
    <w:rsid w:val="006E5F6E"/>
    <w:rsid w:val="00716F6F"/>
    <w:rsid w:val="007279DC"/>
    <w:rsid w:val="0073522D"/>
    <w:rsid w:val="00742BD0"/>
    <w:rsid w:val="00745F5A"/>
    <w:rsid w:val="00746AEB"/>
    <w:rsid w:val="00755189"/>
    <w:rsid w:val="00765B01"/>
    <w:rsid w:val="00765CA8"/>
    <w:rsid w:val="00772D9F"/>
    <w:rsid w:val="00791ACD"/>
    <w:rsid w:val="00794F14"/>
    <w:rsid w:val="007A2C52"/>
    <w:rsid w:val="007B77C1"/>
    <w:rsid w:val="007C168D"/>
    <w:rsid w:val="007C560E"/>
    <w:rsid w:val="007E47DA"/>
    <w:rsid w:val="007E7879"/>
    <w:rsid w:val="0080695E"/>
    <w:rsid w:val="00837738"/>
    <w:rsid w:val="00872385"/>
    <w:rsid w:val="00880C47"/>
    <w:rsid w:val="008B71A8"/>
    <w:rsid w:val="008D2F53"/>
    <w:rsid w:val="008F46ED"/>
    <w:rsid w:val="008F5702"/>
    <w:rsid w:val="00941087"/>
    <w:rsid w:val="00943F6C"/>
    <w:rsid w:val="009440A0"/>
    <w:rsid w:val="00944550"/>
    <w:rsid w:val="00944EDE"/>
    <w:rsid w:val="00967608"/>
    <w:rsid w:val="009800AB"/>
    <w:rsid w:val="00980FC1"/>
    <w:rsid w:val="0099206D"/>
    <w:rsid w:val="00995DBF"/>
    <w:rsid w:val="0099611B"/>
    <w:rsid w:val="009A089F"/>
    <w:rsid w:val="009D25FD"/>
    <w:rsid w:val="00A00F63"/>
    <w:rsid w:val="00A03417"/>
    <w:rsid w:val="00A05445"/>
    <w:rsid w:val="00A14FA8"/>
    <w:rsid w:val="00A15051"/>
    <w:rsid w:val="00A203E7"/>
    <w:rsid w:val="00A36D83"/>
    <w:rsid w:val="00A41AA0"/>
    <w:rsid w:val="00A46200"/>
    <w:rsid w:val="00A56196"/>
    <w:rsid w:val="00A67DF4"/>
    <w:rsid w:val="00A74194"/>
    <w:rsid w:val="00A874C8"/>
    <w:rsid w:val="00A93AF4"/>
    <w:rsid w:val="00AB5B22"/>
    <w:rsid w:val="00AB6D9C"/>
    <w:rsid w:val="00AD4F01"/>
    <w:rsid w:val="00AD5394"/>
    <w:rsid w:val="00AE12D2"/>
    <w:rsid w:val="00AE1DBD"/>
    <w:rsid w:val="00AE240D"/>
    <w:rsid w:val="00AE2818"/>
    <w:rsid w:val="00AE6C05"/>
    <w:rsid w:val="00B014FE"/>
    <w:rsid w:val="00B028CE"/>
    <w:rsid w:val="00B0508D"/>
    <w:rsid w:val="00B0703F"/>
    <w:rsid w:val="00B10496"/>
    <w:rsid w:val="00B177A2"/>
    <w:rsid w:val="00B27C46"/>
    <w:rsid w:val="00B30604"/>
    <w:rsid w:val="00B3213D"/>
    <w:rsid w:val="00B4278A"/>
    <w:rsid w:val="00B626CA"/>
    <w:rsid w:val="00B77112"/>
    <w:rsid w:val="00B86C18"/>
    <w:rsid w:val="00BA00A1"/>
    <w:rsid w:val="00BC2C60"/>
    <w:rsid w:val="00BE0B19"/>
    <w:rsid w:val="00BE0C5E"/>
    <w:rsid w:val="00BE2CFD"/>
    <w:rsid w:val="00BE54A6"/>
    <w:rsid w:val="00BF50FE"/>
    <w:rsid w:val="00C0017C"/>
    <w:rsid w:val="00C0319E"/>
    <w:rsid w:val="00C512C5"/>
    <w:rsid w:val="00C93AEA"/>
    <w:rsid w:val="00C951C5"/>
    <w:rsid w:val="00C95E43"/>
    <w:rsid w:val="00CD1092"/>
    <w:rsid w:val="00CD1433"/>
    <w:rsid w:val="00CD2BEE"/>
    <w:rsid w:val="00CE6CD6"/>
    <w:rsid w:val="00D054B6"/>
    <w:rsid w:val="00D07AD8"/>
    <w:rsid w:val="00D07FEB"/>
    <w:rsid w:val="00D10A06"/>
    <w:rsid w:val="00D411A1"/>
    <w:rsid w:val="00D576FF"/>
    <w:rsid w:val="00D67407"/>
    <w:rsid w:val="00DA06FE"/>
    <w:rsid w:val="00DA1AFB"/>
    <w:rsid w:val="00DB3715"/>
    <w:rsid w:val="00DB3C26"/>
    <w:rsid w:val="00DC2F67"/>
    <w:rsid w:val="00DD56D5"/>
    <w:rsid w:val="00DE7DC9"/>
    <w:rsid w:val="00DF61C5"/>
    <w:rsid w:val="00E042C0"/>
    <w:rsid w:val="00E35156"/>
    <w:rsid w:val="00E373FD"/>
    <w:rsid w:val="00E41274"/>
    <w:rsid w:val="00E5417B"/>
    <w:rsid w:val="00E75650"/>
    <w:rsid w:val="00E77BA3"/>
    <w:rsid w:val="00E8073F"/>
    <w:rsid w:val="00E85C8A"/>
    <w:rsid w:val="00EC68CB"/>
    <w:rsid w:val="00EF1B36"/>
    <w:rsid w:val="00F11C11"/>
    <w:rsid w:val="00F133CB"/>
    <w:rsid w:val="00F773C1"/>
    <w:rsid w:val="00F77F3B"/>
    <w:rsid w:val="00F90C29"/>
    <w:rsid w:val="00F923CC"/>
    <w:rsid w:val="00FA35D5"/>
    <w:rsid w:val="00FA6E6B"/>
    <w:rsid w:val="00FC39F1"/>
    <w:rsid w:val="00FC4DBE"/>
    <w:rsid w:val="00FD7409"/>
    <w:rsid w:val="00FE0F6D"/>
    <w:rsid w:val="00FE2009"/>
    <w:rsid w:val="00FE27C6"/>
    <w:rsid w:val="00FF13B5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1BEB3469-897F-4629-BE58-F828C453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52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  <w:rsid w:val="007A2C52"/>
  </w:style>
  <w:style w:type="character" w:customStyle="1" w:styleId="StatementLevel1Char">
    <w:name w:val="Statement Level 1 Char"/>
    <w:link w:val="StatementLevel1"/>
    <w:rsid w:val="007A2C52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7A2C52"/>
    <w:pPr>
      <w:tabs>
        <w:tab w:val="left" w:pos="720"/>
      </w:tabs>
    </w:pPr>
    <w:rPr>
      <w:b/>
    </w:rPr>
  </w:style>
  <w:style w:type="paragraph" w:customStyle="1" w:styleId="SOPFooter">
    <w:name w:val="SOP Footer"/>
    <w:basedOn w:val="Normal"/>
    <w:rsid w:val="00C951C5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1276F1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276F1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1276F1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1276F1"/>
    <w:rPr>
      <w:sz w:val="18"/>
    </w:rPr>
  </w:style>
  <w:style w:type="paragraph" w:styleId="BalloonText">
    <w:name w:val="Balloon Text"/>
    <w:basedOn w:val="Normal"/>
    <w:link w:val="BalloonTextChar"/>
    <w:rsid w:val="00F92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23C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15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15ABA9-299B-43E0-9F13-930146A0A357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38C3A1AE-79A4-41D6-90CB-1F2FD6BA9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3BAE6-E6F8-4B7A-8934-4E6CAF05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Advertisements</vt:lpstr>
    </vt:vector>
  </TitlesOfParts>
  <Manager>Huron Consulting Group, Inc.</Manager>
  <Company>Huron Consulting Group, Inc.</Company>
  <LinksUpToDate>false</LinksUpToDate>
  <CharactersWithSpaces>5867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Advertisements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Barbara DeCausey</cp:lastModifiedBy>
  <cp:revision>2</cp:revision>
  <cp:lastPrinted>2019-12-16T16:23:00Z</cp:lastPrinted>
  <dcterms:created xsi:type="dcterms:W3CDTF">2020-03-02T21:43:00Z</dcterms:created>
  <dcterms:modified xsi:type="dcterms:W3CDTF">2020-03-02T21:43:00Z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