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7EC" w:rsidRDefault="00C417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4"/>
        <w:gridCol w:w="7196"/>
      </w:tblGrid>
      <w:tr w:rsidR="00C417EC">
        <w:tc>
          <w:tcPr>
            <w:tcW w:w="14390" w:type="dxa"/>
            <w:gridSpan w:val="2"/>
            <w:tcBorders>
              <w:bottom w:val="single" w:sz="4" w:space="0" w:color="000000"/>
            </w:tcBorders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The purpose of this worksheet is to provide support for staff who send communications after an IRB review. </w:t>
            </w:r>
          </w:p>
        </w:tc>
      </w:tr>
      <w:tr w:rsidR="00C417EC">
        <w:tc>
          <w:tcPr>
            <w:tcW w:w="7194" w:type="dxa"/>
            <w:shd w:val="clear" w:color="auto" w:fill="000000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IF THE CONVENED IRB,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DESIGNATED REVIEWER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, or other designee :</w:t>
            </w:r>
          </w:p>
        </w:tc>
        <w:tc>
          <w:tcPr>
            <w:tcW w:w="7196" w:type="dxa"/>
            <w:shd w:val="clear" w:color="auto" w:fill="000000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COMPLETE THE FOLLOWING TEMPLATE LETTER AND TO ALL INDIVIDUALS LISTED IN CC LIST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Approved protocol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Approval (HRP-510)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Approved a participating site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Site Approval (HRP-870)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Acknowledged a protocol closure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Closure (HRP-511)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Required modifications to protocol to secure approval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Modifications Required to Secure Approval (HRP-512)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Required site modifications to secure approval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Site Modifications Required to Secure Approval (HRP-872)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Determined that the activity is not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Human Research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Non-Human Research (HRP-513)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Determined that the activity is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Human Research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 which the organization is not engaged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Non-Human Research (HRP-513)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With modifications the activity would not be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Human Research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Modifications Required to Secure Determination (HRP-514)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Agreed to provide IRB review for an external site engaged in a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multi-site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collaborative study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Invitation Decision (HRP – 851)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Agreed to cede IRB review to an external IRB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Acknowledgement of Reliance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On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An External IRB (HRP-857)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Acknowledged study modifications approved by an external IRB 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5" w:hanging="155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Acknowledge External IRB Update (HRP-859)</w:t>
            </w:r>
          </w:p>
        </w:tc>
      </w:tr>
      <w:tr w:rsidR="00C417EC">
        <w:tc>
          <w:tcPr>
            <w:tcW w:w="14390" w:type="dxa"/>
            <w:gridSpan w:val="2"/>
            <w:shd w:val="clear" w:color="auto" w:fill="000000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THE FOLLOWING DETERMINATIONS CAN ONLY BE MADE BY A CONVENED IRB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Deferred protocol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Deferral (HRP-516)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Deferred site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Site Deferral (HRP-876)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Disapproved protocol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Disapproval (HRP-517)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Disapproved site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Site Disapproval (HRP-877)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Tabled the protocol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Tabled (HRP-518)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  <w:t>Place on the agenda for the next IRB meeting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Reviewed an information item 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Information Item (HRP-519)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Reviewed site information item 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Review of Site Information Item (HRP-879)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Reviewed an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Unanticipated Problem Involving Risks to Subjects or Others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Serious or Continuing Non-Compliance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or a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val="single"/>
              </w:rPr>
              <w:t>Suspension or Termination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that requires reporting to a federal agency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External Report (HRP-520)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Determined that a study submitted under the abbreviated requirements involved a significant risk device (FDA)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Significant Risk Device (HRP-521)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Approved research conducted or funded by HHS involving prisoners as subjects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Certification of Prisoner Research (HRP-522)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Approved not otherwise approvable research involving</w:t>
            </w:r>
            <w:r w:rsidR="00B9343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minors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pregnant women, or neonates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Not Otherwise Approvable Research (HRP-523)</w:t>
            </w:r>
          </w:p>
        </w:tc>
      </w:tr>
      <w:tr w:rsidR="00C417EC">
        <w:tc>
          <w:tcPr>
            <w:tcW w:w="7194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Approved a waiver of the consent process for planned emergency research</w:t>
            </w:r>
          </w:p>
        </w:tc>
        <w:tc>
          <w:tcPr>
            <w:tcW w:w="7196" w:type="dxa"/>
            <w:vAlign w:val="center"/>
          </w:tcPr>
          <w:p w:rsidR="00C417EC" w:rsidRDefault="003A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OHRP Notification of Emergency Waiver (HRP-525)</w:t>
            </w:r>
          </w:p>
        </w:tc>
      </w:tr>
    </w:tbl>
    <w:p w:rsidR="00C417EC" w:rsidRDefault="00C417EC">
      <w:pPr>
        <w:rPr>
          <w:color w:val="00FF00"/>
        </w:rPr>
      </w:pPr>
      <w:bookmarkStart w:id="1" w:name="_GoBack"/>
      <w:bookmarkEnd w:id="1"/>
    </w:p>
    <w:sectPr w:rsidR="00C417EC">
      <w:headerReference w:type="default" r:id="rId6"/>
      <w:footerReference w:type="default" r:id="rId7"/>
      <w:pgSz w:w="15840" w:h="12240"/>
      <w:pgMar w:top="720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68" w:rsidRDefault="00AD6D68">
      <w:pPr>
        <w:spacing w:after="0" w:line="240" w:lineRule="auto"/>
      </w:pPr>
      <w:r>
        <w:separator/>
      </w:r>
    </w:p>
  </w:endnote>
  <w:endnote w:type="continuationSeparator" w:id="0">
    <w:p w:rsidR="00AD6D68" w:rsidRDefault="00AD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C" w:rsidRDefault="003A3D91">
    <w:pPr>
      <w:pBdr>
        <w:top w:val="nil"/>
        <w:left w:val="nil"/>
        <w:bottom w:val="nil"/>
        <w:right w:val="nil"/>
        <w:between w:val="nil"/>
      </w:pBdr>
      <w:tabs>
        <w:tab w:val="right" w:pos="9720"/>
        <w:tab w:val="right" w:pos="10620"/>
      </w:tabs>
      <w:spacing w:after="0"/>
      <w:jc w:val="center"/>
      <w:rPr>
        <w:rFonts w:ascii="Arial Black" w:eastAsia="Arial Black" w:hAnsi="Arial Black" w:cs="Arial Black"/>
        <w:color w:val="000000"/>
        <w:sz w:val="20"/>
        <w:szCs w:val="20"/>
      </w:rPr>
    </w:pPr>
    <w:bookmarkStart w:id="2" w:name="_30j0zll" w:colFirst="0" w:colLast="0"/>
    <w:bookmarkEnd w:id="2"/>
    <w:r>
      <w:rPr>
        <w:rFonts w:ascii="Arial Black" w:eastAsia="Arial Black" w:hAnsi="Arial Black" w:cs="Arial Black"/>
        <w:color w:val="000000"/>
        <w:sz w:val="18"/>
        <w:szCs w:val="18"/>
      </w:rPr>
      <w:t>Huron HRPP Toolkit 4.1</w:t>
    </w:r>
  </w:p>
  <w:p w:rsidR="00C417EC" w:rsidRDefault="003A3D91">
    <w:pPr>
      <w:pBdr>
        <w:top w:val="nil"/>
        <w:left w:val="nil"/>
        <w:bottom w:val="nil"/>
        <w:right w:val="nil"/>
        <w:between w:val="nil"/>
      </w:pBdr>
      <w:tabs>
        <w:tab w:val="right" w:pos="9720"/>
        <w:tab w:val="right" w:pos="10620"/>
      </w:tabs>
      <w:spacing w:after="0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  <w:sz w:val="18"/>
        <w:szCs w:val="18"/>
      </w:rPr>
      <w:t>©2009-2018 Huron Consulting Services, LLC.</w:t>
    </w:r>
  </w:p>
  <w:p w:rsidR="00C417EC" w:rsidRDefault="003A3D91">
    <w:pPr>
      <w:pBdr>
        <w:top w:val="nil"/>
        <w:left w:val="nil"/>
        <w:bottom w:val="nil"/>
        <w:right w:val="nil"/>
        <w:between w:val="nil"/>
      </w:pBdr>
      <w:tabs>
        <w:tab w:val="right" w:pos="9720"/>
        <w:tab w:val="right" w:pos="10620"/>
      </w:tabs>
      <w:spacing w:after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Use subject to Huron’s HRPP Toolkit terms and conditions</w:t>
    </w:r>
  </w:p>
  <w:p w:rsidR="00C417EC" w:rsidRDefault="003A3D91">
    <w:pPr>
      <w:pBdr>
        <w:top w:val="nil"/>
        <w:left w:val="nil"/>
        <w:bottom w:val="nil"/>
        <w:right w:val="nil"/>
        <w:between w:val="nil"/>
      </w:pBdr>
      <w:tabs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68" w:rsidRDefault="00AD6D68">
      <w:pPr>
        <w:spacing w:after="0" w:line="240" w:lineRule="auto"/>
      </w:pPr>
      <w:r>
        <w:separator/>
      </w:r>
    </w:p>
  </w:footnote>
  <w:footnote w:type="continuationSeparator" w:id="0">
    <w:p w:rsidR="00AD6D68" w:rsidRDefault="00AD6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EC" w:rsidRDefault="00C417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FF00"/>
      </w:rPr>
    </w:pPr>
  </w:p>
  <w:tbl>
    <w:tblPr>
      <w:tblStyle w:val="a0"/>
      <w:tblW w:w="1440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5126"/>
      <w:gridCol w:w="3204"/>
      <w:gridCol w:w="3020"/>
      <w:gridCol w:w="3059"/>
    </w:tblGrid>
    <w:tr w:rsidR="00C417EC">
      <w:trPr>
        <w:trHeight w:val="260"/>
      </w:trPr>
      <w:tc>
        <w:tcPr>
          <w:tcW w:w="5126" w:type="dxa"/>
          <w:vMerge w:val="restart"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C417EC" w:rsidRDefault="003A3D91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sz w:val="24"/>
              <w:szCs w:val="24"/>
            </w:rPr>
            <w:drawing>
              <wp:inline distT="0" distB="0" distL="0" distR="0">
                <wp:extent cx="1078992" cy="21640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WORKSHEET: Communication of Review Results</w:t>
          </w:r>
        </w:p>
      </w:tc>
    </w:tr>
    <w:tr w:rsidR="00C417EC">
      <w:trPr>
        <w:trHeight w:val="280"/>
      </w:trPr>
      <w:tc>
        <w:tcPr>
          <w:tcW w:w="5126" w:type="dxa"/>
          <w:vMerge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C417EC" w:rsidRDefault="00C417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NUMBER</w:t>
          </w: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DATE</w:t>
          </w:r>
        </w:p>
      </w:tc>
      <w:tc>
        <w:tcPr>
          <w:tcW w:w="30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PAGE</w:t>
          </w:r>
        </w:p>
      </w:tc>
    </w:tr>
    <w:tr w:rsidR="00C417EC">
      <w:trPr>
        <w:trHeight w:val="280"/>
      </w:trPr>
      <w:tc>
        <w:tcPr>
          <w:tcW w:w="5126" w:type="dxa"/>
          <w:vMerge/>
          <w:tcBorders>
            <w:top w:val="nil"/>
            <w:left w:val="nil"/>
            <w:bottom w:val="nil"/>
            <w:right w:val="single" w:sz="4" w:space="0" w:color="000000"/>
          </w:tcBorders>
          <w:vAlign w:val="center"/>
        </w:tcPr>
        <w:p w:rsidR="00C417EC" w:rsidRDefault="00C417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HRP-303</w:t>
          </w:r>
        </w:p>
      </w:tc>
      <w:tc>
        <w:tcPr>
          <w:tcW w:w="30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E1488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2/25/2019</w:t>
          </w:r>
        </w:p>
      </w:tc>
      <w:tc>
        <w:tcPr>
          <w:tcW w:w="30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</w:tcPr>
        <w:p w:rsidR="00C417EC" w:rsidRDefault="003A3D9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9343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of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B93438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</w:tc>
    </w:tr>
  </w:tbl>
  <w:p w:rsidR="00C417EC" w:rsidRDefault="00C417E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7EC"/>
    <w:rsid w:val="003A3D91"/>
    <w:rsid w:val="00AD6D68"/>
    <w:rsid w:val="00B93438"/>
    <w:rsid w:val="00C417EC"/>
    <w:rsid w:val="00E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C062"/>
  <w15:docId w15:val="{3DD2906E-1611-4F00-8FCC-3480DFD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884"/>
  </w:style>
  <w:style w:type="paragraph" w:styleId="Footer">
    <w:name w:val="footer"/>
    <w:basedOn w:val="Normal"/>
    <w:link w:val="FooterChar"/>
    <w:uiPriority w:val="99"/>
    <w:unhideWhenUsed/>
    <w:rsid w:val="00E14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Potter</cp:lastModifiedBy>
  <cp:revision>2</cp:revision>
  <dcterms:created xsi:type="dcterms:W3CDTF">2019-03-10T01:27:00Z</dcterms:created>
  <dcterms:modified xsi:type="dcterms:W3CDTF">2019-03-10T01:27:00Z</dcterms:modified>
</cp:coreProperties>
</file>