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3A207" w14:textId="477C10F0" w:rsidR="008C1828" w:rsidRPr="008C1828" w:rsidRDefault="008C1828" w:rsidP="008C1828">
      <w:pPr>
        <w:jc w:val="center"/>
        <w:rPr>
          <w:b/>
        </w:rPr>
      </w:pPr>
      <w:r w:rsidRPr="008C1828">
        <w:rPr>
          <w:b/>
        </w:rPr>
        <w:t xml:space="preserve">Basic </w:t>
      </w:r>
      <w:r w:rsidR="00C477B9">
        <w:rPr>
          <w:b/>
        </w:rPr>
        <w:t>Requirements</w:t>
      </w:r>
      <w:r w:rsidR="00C477B9" w:rsidRPr="008C1828">
        <w:rPr>
          <w:b/>
        </w:rPr>
        <w:t xml:space="preserve"> </w:t>
      </w:r>
      <w:r w:rsidRPr="008C1828">
        <w:rPr>
          <w:b/>
        </w:rPr>
        <w:t>for Risk Mitigation Standard Operating Procedure</w:t>
      </w:r>
      <w:r w:rsidR="00C477B9">
        <w:rPr>
          <w:b/>
        </w:rPr>
        <w:t>s</w:t>
      </w:r>
      <w:r w:rsidRPr="008C1828">
        <w:rPr>
          <w:b/>
        </w:rPr>
        <w:t xml:space="preserve"> (SOP)</w:t>
      </w:r>
    </w:p>
    <w:p w14:paraId="35DA638B" w14:textId="77777777" w:rsidR="00C477B9" w:rsidRDefault="00EA7F17" w:rsidP="008C1828">
      <w:r>
        <w:t xml:space="preserve">Researchers who plan to resume in-person research activities </w:t>
      </w:r>
      <w:r w:rsidR="00F15E6F">
        <w:t xml:space="preserve">with human participants </w:t>
      </w:r>
      <w:r>
        <w:t xml:space="preserve">should develop plans that outline the additional procedures that have been implemented to prevent the transmission of COVID-19.  </w:t>
      </w:r>
      <w:r w:rsidR="005D289A">
        <w:t xml:space="preserve">All research staff should be familiar with and trained on the new procedures outlined in these plans. </w:t>
      </w:r>
    </w:p>
    <w:p w14:paraId="3B0BB159" w14:textId="75F471C5" w:rsidR="008C1828" w:rsidRPr="008C1828" w:rsidRDefault="00EA7F17" w:rsidP="008C1828">
      <w:pPr>
        <w:rPr>
          <w:b/>
          <w:bCs/>
        </w:rPr>
      </w:pPr>
      <w:r>
        <w:t>This list</w:t>
      </w:r>
      <w:r w:rsidR="00C477B9">
        <w:t xml:space="preserve"> below outlines the basic requirements to be included in the plan.  A</w:t>
      </w:r>
      <w:r>
        <w:t xml:space="preserve">dditional areas </w:t>
      </w:r>
      <w:r w:rsidR="00C477B9">
        <w:t xml:space="preserve">might </w:t>
      </w:r>
      <w:r>
        <w:t xml:space="preserve">need to be addressed based on the type of research </w:t>
      </w:r>
      <w:r w:rsidR="00C477B9">
        <w:t xml:space="preserve">procedures </w:t>
      </w:r>
      <w:r>
        <w:t>and where it is being conducted.  As you develop your plans, walk through the process (recruitment, consent, research procedures) from the time you reach out to a participant to ask them to participate</w:t>
      </w:r>
      <w:r w:rsidR="00CD3311">
        <w:t xml:space="preserve"> through the end of the research activities and the participant has left the facility. </w:t>
      </w:r>
      <w:r>
        <w:t xml:space="preserve"> </w:t>
      </w:r>
      <w:r w:rsidR="005D289A">
        <w:t xml:space="preserve">Please keep in </w:t>
      </w:r>
      <w:r w:rsidR="00954DFB">
        <w:t>mind this</w:t>
      </w:r>
      <w:r w:rsidR="005D289A">
        <w:t xml:space="preserve"> information is subject to change based on new information and guidance that is released.</w:t>
      </w:r>
    </w:p>
    <w:p w14:paraId="4DC0B3E0" w14:textId="4716C977" w:rsidR="00F12D32" w:rsidRDefault="00F12D32" w:rsidP="008C1828">
      <w:pPr>
        <w:contextualSpacing/>
      </w:pPr>
      <w:r>
        <w:t xml:space="preserve">The </w:t>
      </w:r>
      <w:r w:rsidR="00C477B9">
        <w:t>r</w:t>
      </w:r>
      <w:r>
        <w:t xml:space="preserve">isk </w:t>
      </w:r>
      <w:r w:rsidR="00C477B9">
        <w:t>m</w:t>
      </w:r>
      <w:r>
        <w:t>itigation SOP will be reviewed according to the reasonable person standard and adherence to the</w:t>
      </w:r>
      <w:r w:rsidR="00C477B9">
        <w:t xml:space="preserve"> requirements listed below.</w:t>
      </w:r>
      <w:r>
        <w:t xml:space="preserve"> The IRB and HRPP will not require revisions to SOPs that are reasonable and adherent.</w:t>
      </w:r>
    </w:p>
    <w:p w14:paraId="2CCAF387" w14:textId="77777777" w:rsidR="008C1828" w:rsidRDefault="008C1828" w:rsidP="00DA11BF"/>
    <w:p w14:paraId="4D6DE0DD" w14:textId="0DAFCFFE" w:rsidR="00DA11BF" w:rsidRDefault="00CD3311" w:rsidP="00DA11BF">
      <w:r>
        <w:t xml:space="preserve">Please consider the following </w:t>
      </w:r>
      <w:r w:rsidR="00DA11BF">
        <w:t>when developing your risk mitigation SOP:</w:t>
      </w:r>
    </w:p>
    <w:p w14:paraId="57EBCD47" w14:textId="1EBCB999" w:rsidR="00E77776" w:rsidRDefault="00E77776" w:rsidP="00DA11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General </w:t>
      </w:r>
      <w:r w:rsidR="00C477B9">
        <w:rPr>
          <w:rFonts w:eastAsia="Times New Roman"/>
        </w:rPr>
        <w:t>Procedures</w:t>
      </w:r>
      <w:r>
        <w:rPr>
          <w:rFonts w:eastAsia="Times New Roman"/>
        </w:rPr>
        <w:t>:</w:t>
      </w:r>
    </w:p>
    <w:p w14:paraId="1670EC3E" w14:textId="4928F6A7" w:rsidR="005A6A7C" w:rsidRDefault="00DA11B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Streamline study procedures to reduce time</w:t>
      </w:r>
      <w:r w:rsidR="005D289A">
        <w:rPr>
          <w:rFonts w:eastAsia="Times New Roman"/>
        </w:rPr>
        <w:t xml:space="preserve"> and minimize exposure</w:t>
      </w:r>
      <w:r w:rsidR="005A6A7C">
        <w:rPr>
          <w:rFonts w:eastAsia="Times New Roman"/>
        </w:rPr>
        <w:t>.</w:t>
      </w:r>
      <w:r>
        <w:rPr>
          <w:rFonts w:eastAsia="Times New Roman"/>
        </w:rPr>
        <w:t xml:space="preserve"> </w:t>
      </w:r>
    </w:p>
    <w:p w14:paraId="3CD7F305" w14:textId="4EC4A017" w:rsidR="005A6A7C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</w:t>
      </w:r>
      <w:r w:rsidR="00DA11BF">
        <w:rPr>
          <w:rFonts w:eastAsia="Times New Roman"/>
        </w:rPr>
        <w:t xml:space="preserve">ear masks </w:t>
      </w:r>
      <w:r w:rsidR="005D289A">
        <w:rPr>
          <w:rFonts w:eastAsia="Times New Roman"/>
        </w:rPr>
        <w:t>or other facial covering</w:t>
      </w:r>
      <w:r>
        <w:rPr>
          <w:rFonts w:eastAsia="Times New Roman"/>
        </w:rPr>
        <w:t>.</w:t>
      </w:r>
    </w:p>
    <w:p w14:paraId="0C2F0339" w14:textId="7E9833A6" w:rsidR="00DA11BF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Provide adequate space for</w:t>
      </w:r>
      <w:r w:rsidR="00F55B14">
        <w:rPr>
          <w:rFonts w:eastAsia="Times New Roman"/>
        </w:rPr>
        <w:t xml:space="preserve"> </w:t>
      </w:r>
      <w:r w:rsidR="00DA11BF">
        <w:rPr>
          <w:rFonts w:eastAsia="Times New Roman"/>
        </w:rPr>
        <w:t>physical distancing</w:t>
      </w:r>
      <w:r>
        <w:rPr>
          <w:rFonts w:eastAsia="Times New Roman"/>
        </w:rPr>
        <w:t xml:space="preserve"> of at least 6 feet</w:t>
      </w:r>
      <w:r w:rsidR="00DA11BF">
        <w:rPr>
          <w:rFonts w:eastAsia="Times New Roman"/>
        </w:rPr>
        <w:t xml:space="preserve"> to reduce proximity</w:t>
      </w:r>
      <w:r w:rsidR="008272BD">
        <w:rPr>
          <w:rFonts w:eastAsia="Times New Roman"/>
        </w:rPr>
        <w:t xml:space="preserve"> is possible based on </w:t>
      </w:r>
      <w:r w:rsidR="00057C4D">
        <w:rPr>
          <w:rFonts w:eastAsia="Times New Roman"/>
        </w:rPr>
        <w:t xml:space="preserve">previously approved </w:t>
      </w:r>
      <w:r w:rsidR="008272BD">
        <w:rPr>
          <w:rFonts w:eastAsia="Times New Roman"/>
        </w:rPr>
        <w:t xml:space="preserve">research procedures </w:t>
      </w:r>
      <w:r w:rsidR="00057C4D">
        <w:rPr>
          <w:rFonts w:eastAsia="Times New Roman"/>
        </w:rPr>
        <w:t>intended to reduce risks</w:t>
      </w:r>
      <w:proofErr w:type="gramStart"/>
      <w:r w:rsidR="00057C4D">
        <w:rPr>
          <w:rFonts w:eastAsia="Times New Roman"/>
        </w:rPr>
        <w:t>.</w:t>
      </w:r>
      <w:r w:rsidR="00DA11BF">
        <w:rPr>
          <w:rFonts w:eastAsia="Times New Roman"/>
        </w:rPr>
        <w:t>.</w:t>
      </w:r>
      <w:proofErr w:type="gramEnd"/>
    </w:p>
    <w:p w14:paraId="38B793DF" w14:textId="0FC15168" w:rsidR="005A6A7C" w:rsidRDefault="005A6A7C" w:rsidP="00F12D3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Instruct s</w:t>
      </w:r>
      <w:r w:rsidR="00DA11BF">
        <w:rPr>
          <w:rFonts w:eastAsia="Times New Roman"/>
        </w:rPr>
        <w:t xml:space="preserve">taff and participants to remain home if they </w:t>
      </w:r>
      <w:r w:rsidR="00C40F36">
        <w:rPr>
          <w:rFonts w:eastAsia="Times New Roman"/>
        </w:rPr>
        <w:t xml:space="preserve">feel </w:t>
      </w:r>
      <w:r>
        <w:rPr>
          <w:rFonts w:eastAsia="Times New Roman"/>
        </w:rPr>
        <w:t>ill</w:t>
      </w:r>
      <w:r w:rsidR="00C40F36">
        <w:rPr>
          <w:rFonts w:eastAsia="Times New Roman"/>
        </w:rPr>
        <w:t xml:space="preserve">, </w:t>
      </w:r>
      <w:r w:rsidR="00DA11BF">
        <w:rPr>
          <w:rFonts w:eastAsia="Times New Roman"/>
        </w:rPr>
        <w:t>have had any symptoms of COVID-19 in the past 14 days</w:t>
      </w:r>
      <w:r w:rsidR="00C40F36">
        <w:rPr>
          <w:rFonts w:eastAsia="Times New Roman"/>
        </w:rPr>
        <w:t>,</w:t>
      </w:r>
      <w:r w:rsidR="00DA11BF">
        <w:rPr>
          <w:rFonts w:eastAsia="Times New Roman"/>
        </w:rPr>
        <w:t xml:space="preserve"> or have been in contact with someone who </w:t>
      </w:r>
      <w:r w:rsidR="00C40F36">
        <w:rPr>
          <w:rFonts w:eastAsia="Times New Roman"/>
        </w:rPr>
        <w:t xml:space="preserve">tested positive for COVID-19 or has </w:t>
      </w:r>
      <w:r w:rsidR="00DA11BF">
        <w:rPr>
          <w:rFonts w:eastAsia="Times New Roman"/>
        </w:rPr>
        <w:t xml:space="preserve">symptoms. </w:t>
      </w:r>
    </w:p>
    <w:p w14:paraId="44820CC4" w14:textId="138AFFAC" w:rsidR="005A6A7C" w:rsidRDefault="005A6A7C" w:rsidP="00F12D3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P</w:t>
      </w:r>
      <w:r w:rsidR="00F12D32">
        <w:rPr>
          <w:rFonts w:eastAsia="Times New Roman"/>
        </w:rPr>
        <w:t>erson</w:t>
      </w:r>
      <w:r w:rsidR="00360FA8">
        <w:rPr>
          <w:rFonts w:eastAsia="Times New Roman"/>
        </w:rPr>
        <w:t>s</w:t>
      </w:r>
      <w:r w:rsidR="00F12D32">
        <w:rPr>
          <w:rFonts w:eastAsia="Times New Roman"/>
        </w:rPr>
        <w:t xml:space="preserve"> with a fever </w:t>
      </w:r>
      <w:r>
        <w:rPr>
          <w:rFonts w:eastAsia="Times New Roman"/>
        </w:rPr>
        <w:t xml:space="preserve">are not </w:t>
      </w:r>
      <w:r w:rsidR="00F12D32">
        <w:rPr>
          <w:rFonts w:eastAsia="Times New Roman"/>
        </w:rPr>
        <w:t xml:space="preserve">allowed in laboratories. </w:t>
      </w:r>
    </w:p>
    <w:p w14:paraId="36DD10D5" w14:textId="5B19AD81" w:rsidR="005A6A7C" w:rsidRDefault="00166835" w:rsidP="00F12D3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Post signs to remind staff to stay home if they feel </w:t>
      </w:r>
      <w:r w:rsidR="005A6A7C">
        <w:rPr>
          <w:rFonts w:eastAsia="Times New Roman"/>
        </w:rPr>
        <w:t>ill</w:t>
      </w:r>
      <w:r w:rsidR="00C40F36">
        <w:rPr>
          <w:rFonts w:eastAsia="Times New Roman"/>
        </w:rPr>
        <w:t xml:space="preserve">, have symptoms, </w:t>
      </w:r>
      <w:r>
        <w:rPr>
          <w:rFonts w:eastAsia="Times New Roman"/>
        </w:rPr>
        <w:t>or have been exposed.</w:t>
      </w:r>
      <w:r w:rsidR="00110255">
        <w:rPr>
          <w:rFonts w:eastAsia="Times New Roman"/>
        </w:rPr>
        <w:t xml:space="preserve"> </w:t>
      </w:r>
    </w:p>
    <w:p w14:paraId="029B60CD" w14:textId="7912706A" w:rsidR="00110255" w:rsidRDefault="00110255" w:rsidP="00F12D32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Consider daily check-in/symptom attestation for </w:t>
      </w:r>
      <w:r w:rsidR="008272BD">
        <w:rPr>
          <w:rFonts w:eastAsia="Times New Roman"/>
        </w:rPr>
        <w:t xml:space="preserve">students and </w:t>
      </w:r>
      <w:r>
        <w:rPr>
          <w:rFonts w:eastAsia="Times New Roman"/>
        </w:rPr>
        <w:t>staff.</w:t>
      </w:r>
    </w:p>
    <w:p w14:paraId="1DDD49B4" w14:textId="31860C72" w:rsidR="00D11FD7" w:rsidRPr="005A6A7C" w:rsidRDefault="005A6A7C" w:rsidP="005A6A7C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eastAsia="Times New Roman"/>
        </w:rPr>
      </w:pPr>
      <w:r w:rsidRPr="005A6A7C">
        <w:rPr>
          <w:rFonts w:eastAsia="Times New Roman"/>
        </w:rPr>
        <w:t>Notify local public health authorities</w:t>
      </w:r>
      <w:r w:rsidR="00D11FD7" w:rsidRPr="005A6A7C">
        <w:rPr>
          <w:rFonts w:eastAsia="Times New Roman"/>
        </w:rPr>
        <w:t xml:space="preserve"> </w:t>
      </w:r>
      <w:r>
        <w:rPr>
          <w:rFonts w:eastAsia="Times New Roman"/>
        </w:rPr>
        <w:t xml:space="preserve">and </w:t>
      </w:r>
      <w:r w:rsidRPr="005A6A7C">
        <w:rPr>
          <w:rFonts w:eastAsia="Times New Roman"/>
        </w:rPr>
        <w:t xml:space="preserve">perform enhanced cleaning and disinfection </w:t>
      </w:r>
      <w:r w:rsidR="00D11FD7" w:rsidRPr="005A6A7C">
        <w:rPr>
          <w:rFonts w:eastAsia="Times New Roman"/>
        </w:rPr>
        <w:t>if someone tests positive within 14 days of being on</w:t>
      </w:r>
      <w:r>
        <w:rPr>
          <w:rFonts w:eastAsia="Times New Roman"/>
        </w:rPr>
        <w:t>-</w:t>
      </w:r>
      <w:r w:rsidR="00D11FD7" w:rsidRPr="005A6A7C">
        <w:rPr>
          <w:rFonts w:eastAsia="Times New Roman"/>
        </w:rPr>
        <w:t>site.</w:t>
      </w:r>
      <w:r w:rsidR="00D879D8" w:rsidRPr="005A6A7C">
        <w:rPr>
          <w:rFonts w:eastAsia="Times New Roman"/>
        </w:rPr>
        <w:t xml:space="preserve"> </w:t>
      </w:r>
    </w:p>
    <w:p w14:paraId="42C1E273" w14:textId="77777777" w:rsidR="00C477B9" w:rsidRDefault="00DA11B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Provide a way for participants to wash their hands when they enter the </w:t>
      </w:r>
      <w:r w:rsidR="00C40F36">
        <w:rPr>
          <w:rFonts w:eastAsia="Times New Roman"/>
        </w:rPr>
        <w:t xml:space="preserve">research site </w:t>
      </w:r>
      <w:r>
        <w:rPr>
          <w:rFonts w:eastAsia="Times New Roman"/>
        </w:rPr>
        <w:t xml:space="preserve">(sink with soap and water or hand sanitizing station). </w:t>
      </w:r>
    </w:p>
    <w:p w14:paraId="4D613ED5" w14:textId="2E12FF08" w:rsidR="00DA11BF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Instruct </w:t>
      </w:r>
      <w:r w:rsidR="008272BD">
        <w:rPr>
          <w:rFonts w:eastAsia="Times New Roman"/>
        </w:rPr>
        <w:t>students/</w:t>
      </w:r>
      <w:r>
        <w:rPr>
          <w:rFonts w:eastAsia="Times New Roman"/>
        </w:rPr>
        <w:t>s</w:t>
      </w:r>
      <w:r w:rsidR="00DA11BF">
        <w:rPr>
          <w:rFonts w:eastAsia="Times New Roman"/>
        </w:rPr>
        <w:t xml:space="preserve">taff </w:t>
      </w:r>
      <w:r>
        <w:rPr>
          <w:rFonts w:eastAsia="Times New Roman"/>
        </w:rPr>
        <w:t xml:space="preserve">to </w:t>
      </w:r>
      <w:r w:rsidR="00DA11BF">
        <w:rPr>
          <w:rFonts w:eastAsia="Times New Roman"/>
        </w:rPr>
        <w:t>wash their hands</w:t>
      </w:r>
      <w:r w:rsidR="008272BD">
        <w:rPr>
          <w:rFonts w:eastAsia="Times New Roman"/>
        </w:rPr>
        <w:t xml:space="preserve"> or use hand sanitizer once in the lab</w:t>
      </w:r>
      <w:r w:rsidR="00DA11BF">
        <w:rPr>
          <w:rFonts w:eastAsia="Times New Roman"/>
        </w:rPr>
        <w:t xml:space="preserve"> </w:t>
      </w:r>
      <w:r w:rsidR="00C477B9">
        <w:rPr>
          <w:rFonts w:eastAsia="Times New Roman"/>
        </w:rPr>
        <w:t xml:space="preserve">before and </w:t>
      </w:r>
      <w:r w:rsidR="00DA11BF">
        <w:rPr>
          <w:rFonts w:eastAsia="Times New Roman"/>
        </w:rPr>
        <w:t xml:space="preserve">after </w:t>
      </w:r>
      <w:r w:rsidR="00C477B9">
        <w:rPr>
          <w:rFonts w:eastAsia="Times New Roman"/>
        </w:rPr>
        <w:t xml:space="preserve">interacting with each </w:t>
      </w:r>
      <w:r w:rsidR="00DA11BF">
        <w:rPr>
          <w:rFonts w:eastAsia="Times New Roman"/>
        </w:rPr>
        <w:t>participant</w:t>
      </w:r>
      <w:r w:rsidR="00C477B9">
        <w:rPr>
          <w:rFonts w:eastAsia="Times New Roman"/>
        </w:rPr>
        <w:t xml:space="preserve">. </w:t>
      </w:r>
    </w:p>
    <w:p w14:paraId="26B443F4" w14:textId="3C3ED823" w:rsidR="00E77776" w:rsidRDefault="00DA11B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Remind </w:t>
      </w:r>
      <w:r w:rsidR="008272BD">
        <w:rPr>
          <w:rFonts w:eastAsia="Times New Roman"/>
        </w:rPr>
        <w:t>students/</w:t>
      </w:r>
      <w:r>
        <w:rPr>
          <w:rFonts w:eastAsia="Times New Roman"/>
        </w:rPr>
        <w:t xml:space="preserve">staff and participants to avoid touching their faces during </w:t>
      </w:r>
      <w:r w:rsidR="00C477B9">
        <w:rPr>
          <w:rFonts w:eastAsia="Times New Roman"/>
        </w:rPr>
        <w:t xml:space="preserve">study </w:t>
      </w:r>
      <w:r>
        <w:rPr>
          <w:rFonts w:eastAsia="Times New Roman"/>
        </w:rPr>
        <w:t>procedure</w:t>
      </w:r>
      <w:r w:rsidR="00C477B9">
        <w:rPr>
          <w:rFonts w:eastAsia="Times New Roman"/>
        </w:rPr>
        <w:t>s</w:t>
      </w:r>
      <w:r>
        <w:rPr>
          <w:rFonts w:eastAsia="Times New Roman"/>
        </w:rPr>
        <w:t>.</w:t>
      </w:r>
    </w:p>
    <w:p w14:paraId="51F69E0A" w14:textId="36CDE07C" w:rsidR="008272BD" w:rsidRDefault="008272BD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Provide masks for any study participant who arrives to participate and does not have a mask. </w:t>
      </w:r>
    </w:p>
    <w:p w14:paraId="6C9FA18F" w14:textId="7F314EBE" w:rsidR="00D11FD7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Properly sanitize c</w:t>
      </w:r>
      <w:r w:rsidR="00D11FD7">
        <w:rPr>
          <w:rFonts w:eastAsia="Times New Roman"/>
        </w:rPr>
        <w:t xml:space="preserve">ommon/shared space between </w:t>
      </w:r>
      <w:r w:rsidR="00166835">
        <w:rPr>
          <w:rFonts w:eastAsia="Times New Roman"/>
        </w:rPr>
        <w:t xml:space="preserve">each </w:t>
      </w:r>
      <w:r w:rsidR="00D11FD7">
        <w:rPr>
          <w:rFonts w:eastAsia="Times New Roman"/>
        </w:rPr>
        <w:t>use.</w:t>
      </w:r>
    </w:p>
    <w:p w14:paraId="4305D473" w14:textId="4A2FCCF1" w:rsidR="00954DFB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</w:t>
      </w:r>
      <w:r w:rsidR="00954DFB">
        <w:rPr>
          <w:rFonts w:eastAsia="Times New Roman"/>
        </w:rPr>
        <w:t>evelop a schedule and task list so you can track and monitor who will be on</w:t>
      </w:r>
      <w:r>
        <w:rPr>
          <w:rFonts w:eastAsia="Times New Roman"/>
        </w:rPr>
        <w:t>-</w:t>
      </w:r>
      <w:r w:rsidR="00954DFB">
        <w:rPr>
          <w:rFonts w:eastAsia="Times New Roman"/>
        </w:rPr>
        <w:t xml:space="preserve">site and who is responsible for specific </w:t>
      </w:r>
      <w:r w:rsidR="00C477B9">
        <w:rPr>
          <w:rFonts w:eastAsia="Times New Roman"/>
        </w:rPr>
        <w:t>disinfection tasks</w:t>
      </w:r>
      <w:r w:rsidR="00954DFB">
        <w:rPr>
          <w:rFonts w:eastAsia="Times New Roman"/>
        </w:rPr>
        <w:t>.</w:t>
      </w:r>
    </w:p>
    <w:p w14:paraId="51B41006" w14:textId="3D61B92C" w:rsidR="00954DFB" w:rsidRDefault="00954DFB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Avoid</w:t>
      </w:r>
      <w:r w:rsidR="004F25ED">
        <w:rPr>
          <w:rFonts w:eastAsia="Times New Roman"/>
        </w:rPr>
        <w:t>-</w:t>
      </w:r>
      <w:r>
        <w:rPr>
          <w:rFonts w:eastAsia="Times New Roman"/>
        </w:rPr>
        <w:t xml:space="preserve"> drop</w:t>
      </w:r>
      <w:r w:rsidR="00C477B9">
        <w:rPr>
          <w:rFonts w:eastAsia="Times New Roman"/>
        </w:rPr>
        <w:t>-</w:t>
      </w:r>
      <w:r>
        <w:rPr>
          <w:rFonts w:eastAsia="Times New Roman"/>
        </w:rPr>
        <w:t>in visitors by posting a sign with instructions on what to do upon arrival.</w:t>
      </w:r>
    </w:p>
    <w:p w14:paraId="03D7A4A1" w14:textId="30025706" w:rsidR="00954DFB" w:rsidRDefault="008272BD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Document </w:t>
      </w:r>
      <w:r w:rsidR="00954DFB">
        <w:rPr>
          <w:rFonts w:eastAsia="Times New Roman"/>
        </w:rPr>
        <w:t>a plan for receiving deliveries.</w:t>
      </w:r>
    </w:p>
    <w:p w14:paraId="2CC84054" w14:textId="77777777" w:rsidR="008C1828" w:rsidRPr="00F12D32" w:rsidRDefault="008C1828" w:rsidP="008C1828">
      <w:pPr>
        <w:pStyle w:val="ListParagraph"/>
        <w:ind w:left="1440"/>
        <w:rPr>
          <w:rFonts w:eastAsia="Times New Roman"/>
        </w:rPr>
      </w:pPr>
    </w:p>
    <w:p w14:paraId="02D35DED" w14:textId="32241CB5" w:rsidR="00E77776" w:rsidRDefault="00CE3FB0" w:rsidP="00DA11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Plans for </w:t>
      </w:r>
      <w:r w:rsidR="00F55B14">
        <w:rPr>
          <w:rFonts w:eastAsia="Times New Roman"/>
        </w:rPr>
        <w:t xml:space="preserve">Physical </w:t>
      </w:r>
      <w:r w:rsidR="00E77776">
        <w:rPr>
          <w:rFonts w:eastAsia="Times New Roman"/>
        </w:rPr>
        <w:t>Distancing:</w:t>
      </w:r>
    </w:p>
    <w:p w14:paraId="01C711BC" w14:textId="21A530B5" w:rsidR="00C3628F" w:rsidRDefault="00C3628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Minimize the number of individuals (research staff and participants) that will be on-site</w:t>
      </w:r>
      <w:r w:rsidR="005A6A7C">
        <w:rPr>
          <w:rFonts w:eastAsia="Times New Roman"/>
        </w:rPr>
        <w:t xml:space="preserve"> at one time</w:t>
      </w:r>
      <w:r w:rsidR="00057C4D">
        <w:rPr>
          <w:rFonts w:eastAsia="Times New Roman"/>
        </w:rPr>
        <w:t xml:space="preserve"> taking into consideration previously approved safety precautions</w:t>
      </w:r>
      <w:r>
        <w:rPr>
          <w:rFonts w:eastAsia="Times New Roman"/>
        </w:rPr>
        <w:t>.</w:t>
      </w:r>
    </w:p>
    <w:p w14:paraId="4D001B76" w14:textId="11669B95" w:rsidR="00E77776" w:rsidRDefault="00E77776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Post signs to remind participants about </w:t>
      </w:r>
      <w:r w:rsidR="00F55B14">
        <w:rPr>
          <w:rFonts w:eastAsia="Times New Roman"/>
        </w:rPr>
        <w:t xml:space="preserve">physical </w:t>
      </w:r>
      <w:r>
        <w:rPr>
          <w:rFonts w:eastAsia="Times New Roman"/>
        </w:rPr>
        <w:t>distancing.</w:t>
      </w:r>
    </w:p>
    <w:p w14:paraId="6965DED2" w14:textId="154B97FB" w:rsidR="005A6A7C" w:rsidRDefault="00C3628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Consider </w:t>
      </w:r>
      <w:r w:rsidR="00166835">
        <w:rPr>
          <w:rFonts w:eastAsia="Times New Roman"/>
        </w:rPr>
        <w:t xml:space="preserve">contacting participants in advance to ask screening questions related to </w:t>
      </w:r>
      <w:r w:rsidR="005A6A7C">
        <w:rPr>
          <w:rFonts w:eastAsia="Times New Roman"/>
        </w:rPr>
        <w:t xml:space="preserve">symptoms or </w:t>
      </w:r>
      <w:r w:rsidR="00166835">
        <w:rPr>
          <w:rFonts w:eastAsia="Times New Roman"/>
        </w:rPr>
        <w:t xml:space="preserve">exposure </w:t>
      </w:r>
      <w:r w:rsidR="005A6A7C">
        <w:rPr>
          <w:rFonts w:eastAsia="Times New Roman"/>
        </w:rPr>
        <w:t xml:space="preserve">to </w:t>
      </w:r>
      <w:r w:rsidR="00166835">
        <w:rPr>
          <w:rFonts w:eastAsia="Times New Roman"/>
        </w:rPr>
        <w:t>COVID-19</w:t>
      </w:r>
      <w:r w:rsidR="005A6A7C">
        <w:rPr>
          <w:rFonts w:eastAsia="Times New Roman"/>
        </w:rPr>
        <w:t>.</w:t>
      </w:r>
    </w:p>
    <w:p w14:paraId="5BF7BEAE" w14:textId="3FB6EC18" w:rsidR="005A6A7C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</w:t>
      </w:r>
      <w:r w:rsidR="00166835">
        <w:rPr>
          <w:rFonts w:eastAsia="Times New Roman"/>
        </w:rPr>
        <w:t xml:space="preserve">rovide </w:t>
      </w:r>
      <w:r>
        <w:rPr>
          <w:rFonts w:eastAsia="Times New Roman"/>
        </w:rPr>
        <w:t xml:space="preserve">participants </w:t>
      </w:r>
      <w:r w:rsidR="00166835">
        <w:rPr>
          <w:rFonts w:eastAsia="Times New Roman"/>
        </w:rPr>
        <w:t xml:space="preserve">with </w:t>
      </w:r>
      <w:r w:rsidR="00C3628F">
        <w:rPr>
          <w:rFonts w:eastAsia="Times New Roman"/>
        </w:rPr>
        <w:t xml:space="preserve">instructions </w:t>
      </w:r>
      <w:r w:rsidR="00166835">
        <w:rPr>
          <w:rFonts w:eastAsia="Times New Roman"/>
        </w:rPr>
        <w:t xml:space="preserve">they need to follow when they arrive at the research site. </w:t>
      </w:r>
    </w:p>
    <w:p w14:paraId="2B621F33" w14:textId="3A369ADA" w:rsidR="00DA11BF" w:rsidRDefault="00DA11BF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Maintain physical distanc</w:t>
      </w:r>
      <w:r w:rsidR="00052B8E">
        <w:rPr>
          <w:rFonts w:eastAsia="Times New Roman"/>
        </w:rPr>
        <w:t>ing</w:t>
      </w:r>
      <w:r>
        <w:rPr>
          <w:rFonts w:eastAsia="Times New Roman"/>
        </w:rPr>
        <w:t xml:space="preserve"> (at least 6 feet) for as much of the study </w:t>
      </w:r>
      <w:r w:rsidR="005A6A7C">
        <w:rPr>
          <w:rFonts w:eastAsia="Times New Roman"/>
        </w:rPr>
        <w:t xml:space="preserve">visit </w:t>
      </w:r>
      <w:r>
        <w:rPr>
          <w:rFonts w:eastAsia="Times New Roman"/>
        </w:rPr>
        <w:t xml:space="preserve">as possible. If the study involves forceful exhalations (such as during exercise), </w:t>
      </w:r>
      <w:r w:rsidR="00F55B14">
        <w:rPr>
          <w:rFonts w:eastAsia="Times New Roman"/>
        </w:rPr>
        <w:t xml:space="preserve">additional distance </w:t>
      </w:r>
      <w:r w:rsidR="00F12D32">
        <w:rPr>
          <w:rFonts w:eastAsia="Times New Roman"/>
        </w:rPr>
        <w:t>will be</w:t>
      </w:r>
      <w:r>
        <w:rPr>
          <w:rFonts w:eastAsia="Times New Roman"/>
        </w:rPr>
        <w:t xml:space="preserve"> needed.</w:t>
      </w:r>
    </w:p>
    <w:p w14:paraId="47F9F000" w14:textId="1AF82C1B" w:rsidR="001250DA" w:rsidRDefault="005A6A7C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Require cloth masks or face shields for both participants and study staff w</w:t>
      </w:r>
      <w:r w:rsidR="00DA11BF">
        <w:rPr>
          <w:rFonts w:eastAsia="Times New Roman"/>
        </w:rPr>
        <w:t xml:space="preserve">hen </w:t>
      </w:r>
      <w:r w:rsidR="006316B8">
        <w:rPr>
          <w:rFonts w:eastAsia="Times New Roman"/>
        </w:rPr>
        <w:t xml:space="preserve">the study procedures make if difficult or impossible to maintain </w:t>
      </w:r>
      <w:r>
        <w:rPr>
          <w:rFonts w:eastAsia="Times New Roman"/>
        </w:rPr>
        <w:t xml:space="preserve">a distance of at least 6 feet </w:t>
      </w:r>
      <w:r w:rsidR="006316B8">
        <w:rPr>
          <w:rFonts w:eastAsia="Times New Roman"/>
        </w:rPr>
        <w:t xml:space="preserve">between </w:t>
      </w:r>
      <w:r w:rsidR="00C40F36">
        <w:rPr>
          <w:rFonts w:eastAsia="Times New Roman"/>
        </w:rPr>
        <w:t xml:space="preserve">research staff </w:t>
      </w:r>
      <w:r w:rsidR="006316B8">
        <w:rPr>
          <w:rFonts w:eastAsia="Times New Roman"/>
        </w:rPr>
        <w:t>and participants</w:t>
      </w:r>
      <w:r>
        <w:rPr>
          <w:rFonts w:eastAsia="Times New Roman"/>
        </w:rPr>
        <w:t>.</w:t>
      </w:r>
      <w:r w:rsidR="006316B8">
        <w:rPr>
          <w:rFonts w:eastAsia="Times New Roman"/>
        </w:rPr>
        <w:t xml:space="preserve"> </w:t>
      </w:r>
    </w:p>
    <w:p w14:paraId="6E539F0C" w14:textId="1BF8A873" w:rsidR="00DA11BF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Maintain p</w:t>
      </w:r>
      <w:r w:rsidR="006316B8">
        <w:rPr>
          <w:rFonts w:eastAsia="Times New Roman"/>
        </w:rPr>
        <w:t>hysical distanc</w:t>
      </w:r>
      <w:r>
        <w:rPr>
          <w:rFonts w:eastAsia="Times New Roman"/>
        </w:rPr>
        <w:t>e of at least 6 feet</w:t>
      </w:r>
      <w:r w:rsidR="006316B8">
        <w:rPr>
          <w:rFonts w:eastAsia="Times New Roman"/>
        </w:rPr>
        <w:t xml:space="preserve"> between research participants at all times.</w:t>
      </w:r>
    </w:p>
    <w:p w14:paraId="6EA8B28B" w14:textId="3F3BBDC0" w:rsidR="001250DA" w:rsidRDefault="00CE3FB0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For studies involving groups of participants, develop a plan to maintain </w:t>
      </w:r>
      <w:r w:rsidR="001250DA">
        <w:rPr>
          <w:rFonts w:eastAsia="Times New Roman"/>
        </w:rPr>
        <w:t xml:space="preserve">at least 6 feet of space </w:t>
      </w:r>
      <w:r>
        <w:rPr>
          <w:rFonts w:eastAsia="Times New Roman"/>
        </w:rPr>
        <w:t xml:space="preserve">between participants and stay within state or local </w:t>
      </w:r>
      <w:r w:rsidR="001250DA">
        <w:rPr>
          <w:rFonts w:eastAsia="Times New Roman"/>
        </w:rPr>
        <w:t xml:space="preserve">requirements </w:t>
      </w:r>
      <w:r>
        <w:rPr>
          <w:rFonts w:eastAsia="Times New Roman"/>
        </w:rPr>
        <w:t>on size of group gatherings.</w:t>
      </w:r>
      <w:r w:rsidR="00166835">
        <w:rPr>
          <w:rFonts w:eastAsia="Times New Roman"/>
        </w:rPr>
        <w:t xml:space="preserve"> </w:t>
      </w:r>
    </w:p>
    <w:p w14:paraId="1909800E" w14:textId="5502F3DE" w:rsidR="00CE3FB0" w:rsidRDefault="00166835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Consider asking participants to wait in their car until </w:t>
      </w:r>
      <w:r w:rsidR="001250DA">
        <w:rPr>
          <w:rFonts w:eastAsia="Times New Roman"/>
        </w:rPr>
        <w:t>the study team is</w:t>
      </w:r>
      <w:r>
        <w:rPr>
          <w:rFonts w:eastAsia="Times New Roman"/>
        </w:rPr>
        <w:t xml:space="preserve"> ready for them</w:t>
      </w:r>
      <w:r w:rsidR="008272BD">
        <w:rPr>
          <w:rFonts w:eastAsia="Times New Roman"/>
        </w:rPr>
        <w:t xml:space="preserve"> and provide contact information to the participant to allow them to contact the team when they arrive</w:t>
      </w:r>
      <w:r>
        <w:rPr>
          <w:rFonts w:eastAsia="Times New Roman"/>
        </w:rPr>
        <w:t>.</w:t>
      </w:r>
    </w:p>
    <w:p w14:paraId="1C8253C2" w14:textId="47A673E4" w:rsidR="00CE3FB0" w:rsidRDefault="00CE3FB0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 w:rsidRPr="00C40F36">
        <w:rPr>
          <w:rFonts w:eastAsia="Times New Roman"/>
        </w:rPr>
        <w:t>Consider your lab’s ventilation and airflow as part of your plan. If there is poor airflow, great</w:t>
      </w:r>
      <w:r w:rsidR="00C40F36" w:rsidRPr="00C40F36">
        <w:rPr>
          <w:rFonts w:eastAsia="Times New Roman"/>
        </w:rPr>
        <w:t>er</w:t>
      </w:r>
      <w:r w:rsidRPr="00C40F36">
        <w:rPr>
          <w:rFonts w:eastAsia="Times New Roman"/>
        </w:rPr>
        <w:t xml:space="preserve"> distancing </w:t>
      </w:r>
      <w:r w:rsidR="00C40F36" w:rsidRPr="00C40F36">
        <w:rPr>
          <w:rFonts w:eastAsia="Times New Roman"/>
        </w:rPr>
        <w:t xml:space="preserve">(more than 6 feet) </w:t>
      </w:r>
      <w:r w:rsidR="001250DA">
        <w:rPr>
          <w:rFonts w:eastAsia="Times New Roman"/>
        </w:rPr>
        <w:t>might</w:t>
      </w:r>
      <w:r w:rsidR="001250DA" w:rsidRPr="00C40F36">
        <w:rPr>
          <w:rFonts w:eastAsia="Times New Roman"/>
        </w:rPr>
        <w:t xml:space="preserve"> </w:t>
      </w:r>
      <w:r w:rsidRPr="00C40F36">
        <w:rPr>
          <w:rFonts w:eastAsia="Times New Roman"/>
        </w:rPr>
        <w:t>be required.</w:t>
      </w:r>
      <w:r w:rsidR="0073113F">
        <w:rPr>
          <w:rFonts w:eastAsia="Times New Roman"/>
        </w:rPr>
        <w:t xml:space="preserve"> </w:t>
      </w:r>
    </w:p>
    <w:p w14:paraId="764AE014" w14:textId="77777777" w:rsidR="008C1828" w:rsidRDefault="008C1828" w:rsidP="008C1828">
      <w:pPr>
        <w:pStyle w:val="ListParagraph"/>
        <w:ind w:left="1440"/>
        <w:rPr>
          <w:rFonts w:eastAsia="Times New Roman"/>
        </w:rPr>
      </w:pPr>
    </w:p>
    <w:p w14:paraId="3480AF71" w14:textId="77777777" w:rsidR="00CE3FB0" w:rsidRDefault="00CE3FB0" w:rsidP="00DA11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Plans to Require and Supply Personnel Protective Equipment </w:t>
      </w:r>
      <w:r w:rsidR="00110255">
        <w:rPr>
          <w:rFonts w:eastAsia="Times New Roman"/>
        </w:rPr>
        <w:t>(PPE)</w:t>
      </w:r>
    </w:p>
    <w:p w14:paraId="5E6F4D8C" w14:textId="57B8C080" w:rsidR="00E64FD7" w:rsidRPr="00E64FD7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</w:t>
      </w:r>
      <w:r w:rsidR="00E64FD7">
        <w:rPr>
          <w:rFonts w:eastAsia="Times New Roman"/>
        </w:rPr>
        <w:t xml:space="preserve">eview the university guidance for procuring PPE </w:t>
      </w:r>
      <w:hyperlink r:id="rId10" w:history="1">
        <w:r w:rsidR="00E64FD7">
          <w:rPr>
            <w:rStyle w:val="Hyperlink"/>
          </w:rPr>
          <w:t>https://www.procurement.vt.edu/AcquisitionPPE.html</w:t>
        </w:r>
      </w:hyperlink>
    </w:p>
    <w:p w14:paraId="3470C5C1" w14:textId="40E3136D" w:rsidR="00E64FD7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Pause research activities i</w:t>
      </w:r>
      <w:r w:rsidR="00E64FD7">
        <w:rPr>
          <w:rFonts w:eastAsia="Times New Roman"/>
        </w:rPr>
        <w:t>f adequate PPE and disinfecting supplies cannot be obtained.</w:t>
      </w:r>
    </w:p>
    <w:p w14:paraId="47D74DE1" w14:textId="626D1FBA" w:rsidR="00110255" w:rsidRDefault="00110255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Based on your research design and environment</w:t>
      </w:r>
      <w:r w:rsidR="001250DA">
        <w:rPr>
          <w:rFonts w:eastAsia="Times New Roman"/>
        </w:rPr>
        <w:t>,</w:t>
      </w:r>
      <w:r>
        <w:rPr>
          <w:rFonts w:eastAsia="Times New Roman"/>
        </w:rPr>
        <w:t xml:space="preserve"> develop a plan for PPE that offer</w:t>
      </w:r>
      <w:r w:rsidR="001250DA">
        <w:rPr>
          <w:rFonts w:eastAsia="Times New Roman"/>
        </w:rPr>
        <w:t>s</w:t>
      </w:r>
      <w:r>
        <w:rPr>
          <w:rFonts w:eastAsia="Times New Roman"/>
        </w:rPr>
        <w:t xml:space="preserve"> the most protection for your staff and participants.</w:t>
      </w:r>
    </w:p>
    <w:p w14:paraId="29D383B0" w14:textId="70F24C55" w:rsidR="00166835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Require masks or face covering if unable to maintain at least 6 feet of space between people.  </w:t>
      </w:r>
      <w:r w:rsidR="00110255">
        <w:rPr>
          <w:rFonts w:eastAsia="Times New Roman"/>
        </w:rPr>
        <w:t xml:space="preserve">Encourage </w:t>
      </w:r>
      <w:r>
        <w:rPr>
          <w:rFonts w:eastAsia="Times New Roman"/>
        </w:rPr>
        <w:t xml:space="preserve">everyone </w:t>
      </w:r>
      <w:r w:rsidR="00110255">
        <w:rPr>
          <w:rFonts w:eastAsia="Times New Roman"/>
        </w:rPr>
        <w:t xml:space="preserve">to wear face masks </w:t>
      </w:r>
      <w:r>
        <w:rPr>
          <w:rFonts w:eastAsia="Times New Roman"/>
        </w:rPr>
        <w:t xml:space="preserve">when 6 feet of space can be achieved.  </w:t>
      </w:r>
    </w:p>
    <w:p w14:paraId="7C773B0A" w14:textId="270CEB8A" w:rsidR="001250DA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Require that both participants and staff wear an N95 mask w</w:t>
      </w:r>
      <w:r w:rsidR="00DA11BF">
        <w:rPr>
          <w:rFonts w:eastAsia="Times New Roman"/>
        </w:rPr>
        <w:t>hen physical contact is required for study procedures</w:t>
      </w:r>
      <w:r>
        <w:rPr>
          <w:rFonts w:eastAsia="Times New Roman"/>
        </w:rPr>
        <w:t xml:space="preserve">.  </w:t>
      </w:r>
    </w:p>
    <w:p w14:paraId="326FAD56" w14:textId="35B4C4E1" w:rsidR="00DA11BF" w:rsidRDefault="001250DA" w:rsidP="00F12D32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Require staff to </w:t>
      </w:r>
      <w:r w:rsidR="00DA11BF">
        <w:rPr>
          <w:rFonts w:eastAsia="Times New Roman"/>
        </w:rPr>
        <w:t xml:space="preserve">wear nitrile gloves for the duration of </w:t>
      </w:r>
      <w:r>
        <w:rPr>
          <w:rFonts w:eastAsia="Times New Roman"/>
        </w:rPr>
        <w:t xml:space="preserve">any participant </w:t>
      </w:r>
      <w:r w:rsidR="00DA11BF">
        <w:rPr>
          <w:rFonts w:eastAsia="Times New Roman"/>
        </w:rPr>
        <w:t>contact.</w:t>
      </w:r>
    </w:p>
    <w:p w14:paraId="189D58B0" w14:textId="77777777" w:rsidR="008C1828" w:rsidRDefault="008C1828" w:rsidP="008C1828">
      <w:pPr>
        <w:pStyle w:val="ListParagraph"/>
        <w:ind w:left="1440"/>
        <w:rPr>
          <w:rFonts w:eastAsia="Times New Roman"/>
        </w:rPr>
      </w:pPr>
    </w:p>
    <w:p w14:paraId="01599124" w14:textId="77777777" w:rsidR="00CE3FB0" w:rsidRDefault="00CE3FB0" w:rsidP="00DA11BF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Plans for Disinfecting Equipment and Surfaces</w:t>
      </w:r>
    </w:p>
    <w:p w14:paraId="6421BDD6" w14:textId="2390AC5A" w:rsidR="00D11FD7" w:rsidRDefault="001250DA" w:rsidP="00E64FD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O</w:t>
      </w:r>
      <w:r w:rsidR="00D11FD7">
        <w:rPr>
          <w:rFonts w:eastAsia="Times New Roman"/>
        </w:rPr>
        <w:t>btain</w:t>
      </w:r>
      <w:r w:rsidR="00EC6A85">
        <w:rPr>
          <w:rFonts w:eastAsia="Times New Roman"/>
        </w:rPr>
        <w:t xml:space="preserve"> </w:t>
      </w:r>
      <w:r w:rsidR="00D11FD7">
        <w:rPr>
          <w:rFonts w:eastAsia="Times New Roman"/>
        </w:rPr>
        <w:t xml:space="preserve">supplies for cleaning and disinfecting daily and in between </w:t>
      </w:r>
      <w:r w:rsidR="00110255">
        <w:rPr>
          <w:rFonts w:eastAsia="Times New Roman"/>
        </w:rPr>
        <w:t>participants</w:t>
      </w:r>
      <w:r w:rsidR="00D11FD7">
        <w:rPr>
          <w:rFonts w:eastAsia="Times New Roman"/>
        </w:rPr>
        <w:t>.</w:t>
      </w:r>
    </w:p>
    <w:p w14:paraId="7D7C9793" w14:textId="547E8EE0" w:rsidR="00DA11BF" w:rsidRDefault="00DA11BF" w:rsidP="00E64FD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Evaluate the laboratory and study procedures for commonly touched surfaces. </w:t>
      </w:r>
      <w:r w:rsidR="001250DA">
        <w:rPr>
          <w:rFonts w:eastAsia="Times New Roman"/>
        </w:rPr>
        <w:t>D</w:t>
      </w:r>
      <w:r>
        <w:rPr>
          <w:rFonts w:eastAsia="Times New Roman"/>
        </w:rPr>
        <w:t>isinfect between participants using products listed on the EPA website (</w:t>
      </w:r>
      <w:hyperlink r:id="rId11" w:history="1">
        <w:r>
          <w:rPr>
            <w:rStyle w:val="Hyperlink"/>
            <w:rFonts w:eastAsia="Times New Roman"/>
          </w:rPr>
          <w:t>https://www.epa.gov/pesticide-registration/list-n-disinfectants-use-against-sars-cov-2</w:t>
        </w:r>
      </w:hyperlink>
      <w:r>
        <w:rPr>
          <w:rFonts w:eastAsia="Times New Roman"/>
        </w:rPr>
        <w:t xml:space="preserve">). </w:t>
      </w:r>
      <w:r w:rsidR="001250DA">
        <w:rPr>
          <w:rFonts w:eastAsia="Times New Roman"/>
        </w:rPr>
        <w:t>Include all high-touch areas and objects, including</w:t>
      </w:r>
      <w:r>
        <w:rPr>
          <w:rFonts w:eastAsia="Times New Roman"/>
        </w:rPr>
        <w:t xml:space="preserve"> door knobs, arm rests, keyboards, and computer touch screens.</w:t>
      </w:r>
    </w:p>
    <w:p w14:paraId="2FCFF018" w14:textId="0EF336D3" w:rsidR="00DA11BF" w:rsidRDefault="001250DA" w:rsidP="00E64FD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Disinfect m</w:t>
      </w:r>
      <w:r w:rsidR="00DA11BF">
        <w:rPr>
          <w:rFonts w:eastAsia="Times New Roman"/>
        </w:rPr>
        <w:t>edical and other study equipment that will be used by multiple participants after each participant according to manufacturer instructions.</w:t>
      </w:r>
    </w:p>
    <w:p w14:paraId="573A8EC7" w14:textId="39223383" w:rsidR="00D879D8" w:rsidRDefault="001250DA" w:rsidP="00E64FD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Ask</w:t>
      </w:r>
      <w:r w:rsidR="00DA11BF">
        <w:rPr>
          <w:rFonts w:eastAsia="Times New Roman"/>
        </w:rPr>
        <w:t xml:space="preserve"> participants to bring their own pen, or provide each participant with a pen that they </w:t>
      </w:r>
      <w:r>
        <w:rPr>
          <w:rFonts w:eastAsia="Times New Roman"/>
        </w:rPr>
        <w:t xml:space="preserve">can use during their visit and </w:t>
      </w:r>
      <w:r w:rsidR="00DA11BF">
        <w:rPr>
          <w:rFonts w:eastAsia="Times New Roman"/>
        </w:rPr>
        <w:t>take with them</w:t>
      </w:r>
      <w:r>
        <w:rPr>
          <w:rFonts w:eastAsia="Times New Roman"/>
        </w:rPr>
        <w:t xml:space="preserve"> when they leave</w:t>
      </w:r>
      <w:r w:rsidR="00DA11BF">
        <w:rPr>
          <w:rFonts w:eastAsia="Times New Roman"/>
        </w:rPr>
        <w:t>.</w:t>
      </w:r>
    </w:p>
    <w:p w14:paraId="7C843BC2" w14:textId="30AD9589" w:rsidR="00C40F36" w:rsidRDefault="001F5AF5" w:rsidP="00E64FD7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Clean and disinfect a</w:t>
      </w:r>
      <w:r w:rsidR="00C40F36">
        <w:rPr>
          <w:rFonts w:eastAsia="Times New Roman"/>
        </w:rPr>
        <w:t xml:space="preserve">reas that are restricted to staff only </w:t>
      </w:r>
      <w:r>
        <w:rPr>
          <w:rFonts w:eastAsia="Times New Roman"/>
        </w:rPr>
        <w:t>as well</w:t>
      </w:r>
      <w:r w:rsidR="00C40F36">
        <w:rPr>
          <w:rFonts w:eastAsia="Times New Roman"/>
        </w:rPr>
        <w:t xml:space="preserve">. </w:t>
      </w:r>
    </w:p>
    <w:p w14:paraId="3F0BC1DA" w14:textId="7562A76D" w:rsidR="00DA11BF" w:rsidRPr="008C1828" w:rsidRDefault="001F5AF5" w:rsidP="008C1828">
      <w:pPr>
        <w:pStyle w:val="ListParagraph"/>
        <w:numPr>
          <w:ilvl w:val="1"/>
          <w:numId w:val="1"/>
        </w:numPr>
      </w:pPr>
      <w:r>
        <w:rPr>
          <w:rFonts w:eastAsia="Times New Roman"/>
        </w:rPr>
        <w:t>P</w:t>
      </w:r>
      <w:r w:rsidR="00C40F36" w:rsidRPr="008C1828">
        <w:rPr>
          <w:rFonts w:eastAsia="Times New Roman"/>
        </w:rPr>
        <w:t xml:space="preserve">erform enhanced cleaning and disinfection in the event of possible exposure. </w:t>
      </w:r>
    </w:p>
    <w:p w14:paraId="26C00C09" w14:textId="77777777" w:rsidR="008C1828" w:rsidRDefault="008C1828" w:rsidP="008C1828">
      <w:pPr>
        <w:pStyle w:val="ListParagraph"/>
        <w:ind w:left="1440"/>
      </w:pPr>
    </w:p>
    <w:p w14:paraId="4118A987" w14:textId="389E54DC" w:rsidR="00DA11BF" w:rsidRDefault="00D11FD7" w:rsidP="00DA11BF">
      <w:r>
        <w:t xml:space="preserve">Revisit your plan after it has been implemented and make </w:t>
      </w:r>
      <w:r w:rsidR="00954DFB">
        <w:t xml:space="preserve">adjustments </w:t>
      </w:r>
      <w:r>
        <w:t xml:space="preserve">as needed. </w:t>
      </w:r>
      <w:r w:rsidR="00E64FD7">
        <w:t xml:space="preserve">Minor adjustments will not need further IRB or HRPP review. </w:t>
      </w:r>
      <w:r w:rsidR="001F5AF5">
        <w:t>Below</w:t>
      </w:r>
      <w:r w:rsidR="006D0CD2">
        <w:t xml:space="preserve"> </w:t>
      </w:r>
      <w:r w:rsidR="00DA11BF">
        <w:t>are additional resources</w:t>
      </w:r>
      <w:r w:rsidR="001F5AF5">
        <w:t xml:space="preserve"> from</w:t>
      </w:r>
      <w:r w:rsidR="00DA11BF">
        <w:t xml:space="preserve"> </w:t>
      </w:r>
      <w:r w:rsidR="001F5AF5">
        <w:t>CDC. K</w:t>
      </w:r>
      <w:r w:rsidR="00DA11BF">
        <w:t xml:space="preserve">eep in mind that your study location is also a workplace for your employees, and guidance directed towards workspaces </w:t>
      </w:r>
      <w:r w:rsidR="001F5AF5">
        <w:t>is</w:t>
      </w:r>
      <w:r w:rsidR="00DA11BF">
        <w:t xml:space="preserve"> relevant</w:t>
      </w:r>
      <w:r w:rsidR="001F5AF5">
        <w:t>.</w:t>
      </w:r>
      <w:r w:rsidR="00E64FD7">
        <w:t xml:space="preserve"> </w:t>
      </w:r>
      <w:r w:rsidR="000B27D9">
        <w:t xml:space="preserve"> You can also contact Environmental Health and Safety (EHS) at </w:t>
      </w:r>
      <w:hyperlink r:id="rId12" w:history="1">
        <w:r w:rsidR="000B27D9" w:rsidRPr="007C45DE">
          <w:rPr>
            <w:rStyle w:val="Hyperlink"/>
          </w:rPr>
          <w:t>VT-EHS@vt.edu</w:t>
        </w:r>
      </w:hyperlink>
      <w:r w:rsidR="000B27D9">
        <w:t xml:space="preserve"> or 540-231-3600</w:t>
      </w:r>
      <w:r w:rsidR="000B27D9" w:rsidRPr="000B27D9">
        <w:t>.</w:t>
      </w:r>
    </w:p>
    <w:p w14:paraId="6A2C7802" w14:textId="77777777" w:rsidR="00DA11BF" w:rsidRPr="00DA11BF" w:rsidRDefault="00463E45">
      <w:hyperlink r:id="rId13" w:history="1">
        <w:r w:rsidR="00DA11BF" w:rsidRPr="0070114D">
          <w:rPr>
            <w:rStyle w:val="Hyperlink"/>
          </w:rPr>
          <w:t>https://www.cdc.gov/coronavirus/2019-ncov/downloads/community/workplace-decision-tree.pdf</w:t>
        </w:r>
      </w:hyperlink>
      <w:r w:rsidR="00DA11BF">
        <w:t xml:space="preserve"> </w:t>
      </w:r>
    </w:p>
    <w:p w14:paraId="4704C802" w14:textId="77777777" w:rsidR="00DA11BF" w:rsidRDefault="00463E45">
      <w:hyperlink r:id="rId14" w:history="1">
        <w:r w:rsidR="00DA11BF" w:rsidRPr="0070114D">
          <w:rPr>
            <w:rStyle w:val="Hyperlink"/>
          </w:rPr>
          <w:t>https://www.cdc.gov/coronavirus/2019-ncov/community/pdf/ReOpening_America_Cleaning_Disinfection_Decision_Tool.pdf</w:t>
        </w:r>
      </w:hyperlink>
      <w:r w:rsidR="00DA11BF">
        <w:t xml:space="preserve"> </w:t>
      </w:r>
    </w:p>
    <w:p w14:paraId="1D79C20E" w14:textId="77777777" w:rsidR="00DA11BF" w:rsidRDefault="00463E45">
      <w:hyperlink r:id="rId15" w:history="1">
        <w:r w:rsidR="00DA11BF" w:rsidRPr="0070114D">
          <w:rPr>
            <w:rStyle w:val="Hyperlink"/>
          </w:rPr>
          <w:t>https://www.cdc.gov/coronavirus/2019-ncov/community/pdf/Reopening_America_Guidance.pdf</w:t>
        </w:r>
      </w:hyperlink>
    </w:p>
    <w:p w14:paraId="631657F1" w14:textId="77777777" w:rsidR="00DA11BF" w:rsidRDefault="00463E45" w:rsidP="00DA11BF">
      <w:hyperlink r:id="rId16" w:history="1">
        <w:r w:rsidR="00DA11BF" w:rsidRPr="0070114D">
          <w:rPr>
            <w:rStyle w:val="Hyperlink"/>
          </w:rPr>
          <w:t>https://www.cdc.gov/coronavirus/2019-ncov/downloads/guidance-administrators-college-higher-education.pdf</w:t>
        </w:r>
      </w:hyperlink>
      <w:r w:rsidR="00DA11BF">
        <w:t xml:space="preserve"> </w:t>
      </w:r>
    </w:p>
    <w:p w14:paraId="6B38B5FA" w14:textId="77777777" w:rsidR="00DA11BF" w:rsidRDefault="00DA11BF"/>
    <w:p w14:paraId="79AA3A91" w14:textId="77777777" w:rsidR="00DA11BF" w:rsidRDefault="00DA11BF">
      <w:bookmarkStart w:id="0" w:name="_GoBack"/>
      <w:bookmarkEnd w:id="0"/>
    </w:p>
    <w:sectPr w:rsidR="00DA11B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7B74B" w14:textId="77777777" w:rsidR="00463E45" w:rsidRDefault="00463E45" w:rsidP="008C1828">
      <w:pPr>
        <w:spacing w:after="0" w:line="240" w:lineRule="auto"/>
      </w:pPr>
      <w:r>
        <w:separator/>
      </w:r>
    </w:p>
  </w:endnote>
  <w:endnote w:type="continuationSeparator" w:id="0">
    <w:p w14:paraId="43952AD3" w14:textId="77777777" w:rsidR="00463E45" w:rsidRDefault="00463E45" w:rsidP="008C1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C2880" w14:textId="329CF950" w:rsidR="008C1828" w:rsidRDefault="008C1828">
    <w:pPr>
      <w:pStyle w:val="Footer"/>
    </w:pPr>
    <w:r>
      <w:t xml:space="preserve">Version </w:t>
    </w:r>
    <w:r w:rsidR="00B121E9">
      <w:t>0</w:t>
    </w:r>
    <w:r w:rsidR="000B27D9">
      <w:t>6</w:t>
    </w:r>
    <w:r>
      <w:t>.</w:t>
    </w:r>
    <w:r w:rsidR="000B27D9">
      <w:t>01</w:t>
    </w:r>
    <w:r w:rsidR="00B121E9">
      <w:t>.2020</w:t>
    </w:r>
    <w:r w:rsidR="00360FA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47A0E9" w14:textId="77777777" w:rsidR="00463E45" w:rsidRDefault="00463E45" w:rsidP="008C1828">
      <w:pPr>
        <w:spacing w:after="0" w:line="240" w:lineRule="auto"/>
      </w:pPr>
      <w:r>
        <w:separator/>
      </w:r>
    </w:p>
  </w:footnote>
  <w:footnote w:type="continuationSeparator" w:id="0">
    <w:p w14:paraId="73ACA038" w14:textId="77777777" w:rsidR="00463E45" w:rsidRDefault="00463E45" w:rsidP="008C1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94D51"/>
    <w:multiLevelType w:val="hybridMultilevel"/>
    <w:tmpl w:val="EABCD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166CF"/>
    <w:multiLevelType w:val="hybridMultilevel"/>
    <w:tmpl w:val="E16A5A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C08AA"/>
    <w:multiLevelType w:val="hybridMultilevel"/>
    <w:tmpl w:val="329A90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2D38EE"/>
    <w:multiLevelType w:val="hybridMultilevel"/>
    <w:tmpl w:val="29AC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1BF"/>
    <w:rsid w:val="00052B8E"/>
    <w:rsid w:val="00057C4D"/>
    <w:rsid w:val="000B27D9"/>
    <w:rsid w:val="000C075B"/>
    <w:rsid w:val="00110255"/>
    <w:rsid w:val="001250DA"/>
    <w:rsid w:val="00166835"/>
    <w:rsid w:val="001922D6"/>
    <w:rsid w:val="001F5AF5"/>
    <w:rsid w:val="00257FC3"/>
    <w:rsid w:val="00360FA8"/>
    <w:rsid w:val="004366D2"/>
    <w:rsid w:val="00463E45"/>
    <w:rsid w:val="004F25ED"/>
    <w:rsid w:val="004F7C11"/>
    <w:rsid w:val="005918C9"/>
    <w:rsid w:val="005A6A7C"/>
    <w:rsid w:val="005D289A"/>
    <w:rsid w:val="006316B8"/>
    <w:rsid w:val="00682ACE"/>
    <w:rsid w:val="006C57FF"/>
    <w:rsid w:val="006D0CD2"/>
    <w:rsid w:val="006D4EDA"/>
    <w:rsid w:val="0073113F"/>
    <w:rsid w:val="007574A9"/>
    <w:rsid w:val="007C52F0"/>
    <w:rsid w:val="007F39BD"/>
    <w:rsid w:val="008272BD"/>
    <w:rsid w:val="008536E5"/>
    <w:rsid w:val="008C1828"/>
    <w:rsid w:val="00906C7F"/>
    <w:rsid w:val="00913506"/>
    <w:rsid w:val="00933E5B"/>
    <w:rsid w:val="00954DFB"/>
    <w:rsid w:val="009722D4"/>
    <w:rsid w:val="00AD7323"/>
    <w:rsid w:val="00B121E9"/>
    <w:rsid w:val="00B30522"/>
    <w:rsid w:val="00BB463C"/>
    <w:rsid w:val="00C3628F"/>
    <w:rsid w:val="00C40F36"/>
    <w:rsid w:val="00C477B9"/>
    <w:rsid w:val="00CD3311"/>
    <w:rsid w:val="00CE3FB0"/>
    <w:rsid w:val="00D11FD7"/>
    <w:rsid w:val="00D879D8"/>
    <w:rsid w:val="00DA11BF"/>
    <w:rsid w:val="00E64FD7"/>
    <w:rsid w:val="00E77776"/>
    <w:rsid w:val="00EA7F17"/>
    <w:rsid w:val="00EC6A85"/>
    <w:rsid w:val="00F12D32"/>
    <w:rsid w:val="00F15E6F"/>
    <w:rsid w:val="00F55B14"/>
    <w:rsid w:val="00FB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E7D1"/>
  <w15:chartTrackingRefBased/>
  <w15:docId w15:val="{97A753AE-0017-4819-A89B-BBF32AC8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11B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11B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11BF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F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F7C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C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C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C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C1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1828"/>
  </w:style>
  <w:style w:type="paragraph" w:styleId="Footer">
    <w:name w:val="footer"/>
    <w:basedOn w:val="Normal"/>
    <w:link w:val="FooterChar"/>
    <w:uiPriority w:val="99"/>
    <w:unhideWhenUsed/>
    <w:rsid w:val="008C18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1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8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downloads/community/workplace-decision-tree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T-EHS@vt.edu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downloads/guidance-administrators-college-higher-education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pa.gov/pesticide-registration/list-n-disinfectants-use-against-sars-cov-2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community/pdf/Reopening_America_Guidance.pdf" TargetMode="External"/><Relationship Id="rId10" Type="http://schemas.openxmlformats.org/officeDocument/2006/relationships/hyperlink" Target="https://www.procurement.vt.edu/AcquisitionPPE.html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community/pdf/ReOpening_America_Cleaning_Disinfection_Decision_Too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5D8F2422A74894F41AB2163FC7A7" ma:contentTypeVersion="8" ma:contentTypeDescription="Create a new document." ma:contentTypeScope="" ma:versionID="199d2394f8669eef83c34b0292769638">
  <xsd:schema xmlns:xsd="http://www.w3.org/2001/XMLSchema" xmlns:xs="http://www.w3.org/2001/XMLSchema" xmlns:p="http://schemas.microsoft.com/office/2006/metadata/properties" xmlns:ns3="73f28a2e-9cd6-4230-858f-7bdb20c6b163" xmlns:ns4="856e0800-6c15-43b8-87a9-a6b5bf81a497" targetNamespace="http://schemas.microsoft.com/office/2006/metadata/properties" ma:root="true" ma:fieldsID="7bab8a87a32b65d8cf4bc1043990c81a" ns3:_="" ns4:_="">
    <xsd:import namespace="73f28a2e-9cd6-4230-858f-7bdb20c6b163"/>
    <xsd:import namespace="856e0800-6c15-43b8-87a9-a6b5bf81a4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28a2e-9cd6-4230-858f-7bdb20c6b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e0800-6c15-43b8-87a9-a6b5bf81a49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6B6F00-96C0-45B6-8447-A778843341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A6032F-7507-4F8F-A8B8-0B5F829DDA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38BE0A-F29A-4339-83BE-00127506FF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f28a2e-9cd6-4230-858f-7bdb20c6b163"/>
    <ds:schemaRef ds:uri="856e0800-6c15-43b8-87a9-a6b5bf81a4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Lee</dc:creator>
  <cp:keywords/>
  <dc:description/>
  <cp:lastModifiedBy>Barbara DeCausey</cp:lastModifiedBy>
  <cp:revision>2</cp:revision>
  <dcterms:created xsi:type="dcterms:W3CDTF">2020-06-01T15:51:00Z</dcterms:created>
  <dcterms:modified xsi:type="dcterms:W3CDTF">2020-06-01T15:51:00Z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0x010100261F5D8F2422A74894F41AB2163FC7A7</vt:lpwstr>
  </property>
</Properties>
</file>